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1009"/>
        <w:gridCol w:w="1134"/>
        <w:gridCol w:w="993"/>
        <w:gridCol w:w="82"/>
        <w:gridCol w:w="767"/>
        <w:gridCol w:w="602"/>
      </w:tblGrid>
      <w:tr w:rsidR="00B863E9" w:rsidRPr="00FF0234" w14:paraId="5D081A65" w14:textId="77777777" w:rsidTr="0024541F">
        <w:trPr>
          <w:trHeight w:val="536"/>
        </w:trPr>
        <w:tc>
          <w:tcPr>
            <w:tcW w:w="1658" w:type="dxa"/>
            <w:vAlign w:val="center"/>
          </w:tcPr>
          <w:p w14:paraId="5D081A62" w14:textId="77777777" w:rsidR="00B863E9" w:rsidRPr="008D3ADA" w:rsidRDefault="00B863E9" w:rsidP="00AE5AA6">
            <w:pPr>
              <w:spacing w:after="0" w:line="240" w:lineRule="auto"/>
              <w:rPr>
                <w:rFonts w:ascii="Arial" w:hAnsi="Arial" w:cs="Arial"/>
              </w:rPr>
            </w:pPr>
            <w:bookmarkStart w:id="0" w:name="_GoBack"/>
            <w:bookmarkEnd w:id="0"/>
            <w:r w:rsidRPr="008276F2">
              <w:rPr>
                <w:rFonts w:ascii="Arial" w:hAnsi="Arial" w:cs="Arial"/>
                <w:b/>
              </w:rPr>
              <w:t>Profile Title:</w:t>
            </w:r>
          </w:p>
        </w:tc>
        <w:tc>
          <w:tcPr>
            <w:tcW w:w="4245" w:type="dxa"/>
            <w:vAlign w:val="center"/>
          </w:tcPr>
          <w:p w14:paraId="5D081A63" w14:textId="77777777" w:rsidR="00B863E9" w:rsidRPr="00D03200" w:rsidRDefault="00B863E9" w:rsidP="00AE5AA6">
            <w:pPr>
              <w:spacing w:after="0" w:line="240" w:lineRule="auto"/>
              <w:rPr>
                <w:rFonts w:ascii="Arial" w:hAnsi="Arial" w:cs="Arial"/>
              </w:rPr>
            </w:pPr>
            <w:r w:rsidRPr="00D03200">
              <w:rPr>
                <w:rFonts w:ascii="Arial" w:hAnsi="Arial" w:cs="Arial"/>
              </w:rPr>
              <w:t>Strategic Finance Manager</w:t>
            </w:r>
          </w:p>
        </w:tc>
        <w:tc>
          <w:tcPr>
            <w:tcW w:w="4587" w:type="dxa"/>
            <w:gridSpan w:val="6"/>
            <w:vMerge w:val="restart"/>
            <w:vAlign w:val="center"/>
          </w:tcPr>
          <w:p w14:paraId="5D081A64" w14:textId="77777777" w:rsidR="00B863E9" w:rsidRPr="008276F2" w:rsidRDefault="00B863E9" w:rsidP="00AE5AA6">
            <w:pPr>
              <w:spacing w:after="0" w:line="240" w:lineRule="auto"/>
              <w:jc w:val="center"/>
              <w:rPr>
                <w:rFonts w:ascii="Arial" w:hAnsi="Arial" w:cs="Arial"/>
              </w:rPr>
            </w:pPr>
            <w:r>
              <w:rPr>
                <w:noProof/>
                <w:lang w:eastAsia="en-GB"/>
              </w:rPr>
              <w:drawing>
                <wp:anchor distT="0" distB="0" distL="114300" distR="114300" simplePos="0" relativeHeight="251659264" behindDoc="1" locked="0" layoutInCell="1" allowOverlap="1" wp14:anchorId="5D081B73" wp14:editId="5D081B74">
                  <wp:simplePos x="0" y="0"/>
                  <wp:positionH relativeFrom="column">
                    <wp:posOffset>55880</wp:posOffset>
                  </wp:positionH>
                  <wp:positionV relativeFrom="paragraph">
                    <wp:posOffset>8890</wp:posOffset>
                  </wp:positionV>
                  <wp:extent cx="2627630" cy="581025"/>
                  <wp:effectExtent l="0" t="0" r="1270" b="9525"/>
                  <wp:wrapNone/>
                  <wp:docPr id="1" name="Picture 1" descr="bmbcc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bccol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763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863E9" w:rsidRPr="00FF0234" w14:paraId="5D081A69" w14:textId="77777777" w:rsidTr="0024541F">
        <w:trPr>
          <w:trHeight w:val="502"/>
        </w:trPr>
        <w:tc>
          <w:tcPr>
            <w:tcW w:w="1658" w:type="dxa"/>
            <w:vAlign w:val="center"/>
          </w:tcPr>
          <w:p w14:paraId="5D081A66" w14:textId="77777777" w:rsidR="00B863E9" w:rsidRPr="008D3ADA" w:rsidRDefault="00B863E9" w:rsidP="00AE5AA6">
            <w:pPr>
              <w:spacing w:after="0" w:line="240" w:lineRule="auto"/>
              <w:rPr>
                <w:rFonts w:ascii="Arial" w:hAnsi="Arial" w:cs="Arial"/>
              </w:rPr>
            </w:pPr>
            <w:r w:rsidRPr="008D3ADA">
              <w:rPr>
                <w:rFonts w:ascii="Arial" w:hAnsi="Arial" w:cs="Arial"/>
                <w:b/>
              </w:rPr>
              <w:t>Reports to:</w:t>
            </w:r>
          </w:p>
        </w:tc>
        <w:tc>
          <w:tcPr>
            <w:tcW w:w="4245" w:type="dxa"/>
            <w:vAlign w:val="center"/>
          </w:tcPr>
          <w:p w14:paraId="5D081A67" w14:textId="77777777" w:rsidR="00B863E9" w:rsidRPr="00D03200" w:rsidRDefault="00B863E9" w:rsidP="00AE5AA6">
            <w:pPr>
              <w:spacing w:after="0" w:line="240" w:lineRule="auto"/>
              <w:rPr>
                <w:rFonts w:ascii="Arial" w:hAnsi="Arial" w:cs="Arial"/>
              </w:rPr>
            </w:pPr>
            <w:r w:rsidRPr="00D03200">
              <w:rPr>
                <w:rFonts w:ascii="Arial" w:hAnsi="Arial" w:cs="Arial"/>
              </w:rPr>
              <w:t xml:space="preserve">Head of Financial Services </w:t>
            </w:r>
          </w:p>
        </w:tc>
        <w:tc>
          <w:tcPr>
            <w:tcW w:w="4587" w:type="dxa"/>
            <w:gridSpan w:val="6"/>
            <w:vMerge/>
            <w:vAlign w:val="center"/>
          </w:tcPr>
          <w:p w14:paraId="5D081A68" w14:textId="77777777" w:rsidR="00B863E9" w:rsidRPr="008276F2" w:rsidRDefault="00B863E9" w:rsidP="00AE5AA6">
            <w:pPr>
              <w:spacing w:after="0" w:line="240" w:lineRule="auto"/>
              <w:jc w:val="center"/>
              <w:rPr>
                <w:rFonts w:ascii="Arial" w:hAnsi="Arial" w:cs="Arial"/>
              </w:rPr>
            </w:pPr>
          </w:p>
        </w:tc>
      </w:tr>
      <w:tr w:rsidR="00B863E9" w:rsidRPr="00FF0234" w14:paraId="5D081A73" w14:textId="77777777" w:rsidTr="00703F81">
        <w:tc>
          <w:tcPr>
            <w:tcW w:w="1658" w:type="dxa"/>
            <w:tcBorders>
              <w:bottom w:val="single" w:sz="4" w:space="0" w:color="auto"/>
            </w:tcBorders>
            <w:vAlign w:val="center"/>
          </w:tcPr>
          <w:p w14:paraId="5D081A6A" w14:textId="77777777" w:rsidR="00B863E9" w:rsidRPr="008D3ADA" w:rsidRDefault="00B863E9" w:rsidP="00AE5AA6">
            <w:pPr>
              <w:spacing w:after="0" w:line="240" w:lineRule="auto"/>
              <w:rPr>
                <w:rFonts w:ascii="Arial" w:hAnsi="Arial" w:cs="Arial"/>
                <w:b/>
              </w:rPr>
            </w:pPr>
            <w:r>
              <w:rPr>
                <w:rFonts w:ascii="Arial" w:hAnsi="Arial" w:cs="Arial"/>
                <w:b/>
              </w:rPr>
              <w:t xml:space="preserve">Employee </w:t>
            </w:r>
            <w:r w:rsidR="00875A81">
              <w:rPr>
                <w:rFonts w:ascii="Arial" w:hAnsi="Arial" w:cs="Arial"/>
                <w:b/>
              </w:rPr>
              <w:t>Management</w:t>
            </w:r>
            <w:r>
              <w:rPr>
                <w:rFonts w:ascii="Arial" w:hAnsi="Arial" w:cs="Arial"/>
                <w:b/>
              </w:rPr>
              <w:t>:</w:t>
            </w:r>
          </w:p>
        </w:tc>
        <w:tc>
          <w:tcPr>
            <w:tcW w:w="4245" w:type="dxa"/>
            <w:tcBorders>
              <w:bottom w:val="single" w:sz="4" w:space="0" w:color="auto"/>
            </w:tcBorders>
            <w:vAlign w:val="center"/>
          </w:tcPr>
          <w:p w14:paraId="5D081A6B" w14:textId="77777777" w:rsidR="00875A81" w:rsidRDefault="00875A81" w:rsidP="00AE5AA6">
            <w:pPr>
              <w:spacing w:after="0" w:line="240" w:lineRule="auto"/>
              <w:rPr>
                <w:rFonts w:ascii="Arial" w:hAnsi="Arial" w:cs="Arial"/>
              </w:rPr>
            </w:pPr>
            <w:r>
              <w:rPr>
                <w:rFonts w:ascii="Arial" w:hAnsi="Arial" w:cs="Arial"/>
              </w:rPr>
              <w:t>Level 1 –</w:t>
            </w:r>
            <w:r w:rsidR="00C3591A">
              <w:rPr>
                <w:rFonts w:ascii="Arial" w:hAnsi="Arial" w:cs="Arial"/>
              </w:rPr>
              <w:t xml:space="preserve"> Work allocation</w:t>
            </w:r>
          </w:p>
          <w:p w14:paraId="5D081A6C" w14:textId="77777777" w:rsidR="00B863E9" w:rsidRPr="00D03200" w:rsidRDefault="00875A81" w:rsidP="00AE5AA6">
            <w:pPr>
              <w:spacing w:after="0" w:line="240" w:lineRule="auto"/>
              <w:rPr>
                <w:rFonts w:ascii="Arial" w:hAnsi="Arial" w:cs="Arial"/>
              </w:rPr>
            </w:pPr>
            <w:r>
              <w:rPr>
                <w:rFonts w:ascii="Arial" w:hAnsi="Arial" w:cs="Arial"/>
              </w:rPr>
              <w:t xml:space="preserve">Level </w:t>
            </w:r>
            <w:r w:rsidR="00C3591A">
              <w:rPr>
                <w:rFonts w:ascii="Arial" w:hAnsi="Arial" w:cs="Arial"/>
              </w:rPr>
              <w:t>2</w:t>
            </w:r>
            <w:r>
              <w:rPr>
                <w:rFonts w:ascii="Arial" w:hAnsi="Arial" w:cs="Arial"/>
              </w:rPr>
              <w:t xml:space="preserve"> - </w:t>
            </w:r>
            <w:r w:rsidR="001F6813">
              <w:rPr>
                <w:rFonts w:ascii="Arial" w:hAnsi="Arial" w:cs="Arial"/>
              </w:rPr>
              <w:t xml:space="preserve">Up to </w:t>
            </w:r>
            <w:r w:rsidR="005269E8">
              <w:rPr>
                <w:rFonts w:ascii="Arial" w:hAnsi="Arial" w:cs="Arial"/>
              </w:rPr>
              <w:t>19 employees</w:t>
            </w:r>
          </w:p>
        </w:tc>
        <w:tc>
          <w:tcPr>
            <w:tcW w:w="1009" w:type="dxa"/>
            <w:tcBorders>
              <w:bottom w:val="single" w:sz="4" w:space="0" w:color="auto"/>
            </w:tcBorders>
            <w:vAlign w:val="center"/>
          </w:tcPr>
          <w:p w14:paraId="5D081A6D" w14:textId="77777777" w:rsidR="00B863E9" w:rsidRPr="008276F2" w:rsidRDefault="00B863E9" w:rsidP="00AE5AA6">
            <w:pPr>
              <w:spacing w:after="0" w:line="240" w:lineRule="auto"/>
              <w:rPr>
                <w:rFonts w:ascii="Arial" w:hAnsi="Arial" w:cs="Arial"/>
              </w:rPr>
            </w:pPr>
            <w:r>
              <w:rPr>
                <w:rFonts w:ascii="Arial" w:hAnsi="Arial" w:cs="Arial"/>
                <w:b/>
              </w:rPr>
              <w:t>Grade:</w:t>
            </w:r>
          </w:p>
        </w:tc>
        <w:tc>
          <w:tcPr>
            <w:tcW w:w="1134" w:type="dxa"/>
            <w:tcBorders>
              <w:bottom w:val="single" w:sz="4" w:space="0" w:color="auto"/>
            </w:tcBorders>
            <w:vAlign w:val="center"/>
          </w:tcPr>
          <w:p w14:paraId="5D081A6E" w14:textId="77777777" w:rsidR="00B863E9" w:rsidRDefault="00F63363" w:rsidP="00AE5AA6">
            <w:pPr>
              <w:spacing w:after="0" w:line="240" w:lineRule="auto"/>
              <w:jc w:val="center"/>
              <w:rPr>
                <w:rFonts w:ascii="Arial" w:hAnsi="Arial" w:cs="Arial"/>
              </w:rPr>
            </w:pPr>
            <w:r>
              <w:rPr>
                <w:rFonts w:ascii="Arial" w:hAnsi="Arial" w:cs="Arial"/>
              </w:rPr>
              <w:t>L1:</w:t>
            </w:r>
            <w:r w:rsidR="00675D3A">
              <w:rPr>
                <w:rFonts w:ascii="Arial" w:hAnsi="Arial" w:cs="Arial"/>
              </w:rPr>
              <w:t xml:space="preserve"> 10</w:t>
            </w:r>
          </w:p>
          <w:p w14:paraId="5D081A6F" w14:textId="77777777" w:rsidR="00F63363" w:rsidRPr="008276F2" w:rsidRDefault="00F63363" w:rsidP="00AE5AA6">
            <w:pPr>
              <w:spacing w:after="0" w:line="240" w:lineRule="auto"/>
              <w:jc w:val="center"/>
              <w:rPr>
                <w:rFonts w:ascii="Arial" w:hAnsi="Arial" w:cs="Arial"/>
              </w:rPr>
            </w:pPr>
            <w:r>
              <w:rPr>
                <w:rFonts w:ascii="Arial" w:hAnsi="Arial" w:cs="Arial"/>
              </w:rPr>
              <w:t>L2:</w:t>
            </w:r>
            <w:r w:rsidR="00675D3A">
              <w:rPr>
                <w:rFonts w:ascii="Arial" w:hAnsi="Arial" w:cs="Arial"/>
              </w:rPr>
              <w:t xml:space="preserve"> 12</w:t>
            </w:r>
          </w:p>
        </w:tc>
        <w:tc>
          <w:tcPr>
            <w:tcW w:w="993" w:type="dxa"/>
            <w:tcBorders>
              <w:bottom w:val="single" w:sz="4" w:space="0" w:color="auto"/>
            </w:tcBorders>
            <w:vAlign w:val="center"/>
          </w:tcPr>
          <w:p w14:paraId="5D081A70" w14:textId="77777777" w:rsidR="00B863E9" w:rsidRPr="008276F2" w:rsidRDefault="00B863E9" w:rsidP="00AE5AA6">
            <w:pPr>
              <w:spacing w:after="0" w:line="240" w:lineRule="auto"/>
              <w:rPr>
                <w:rFonts w:ascii="Arial" w:hAnsi="Arial" w:cs="Arial"/>
              </w:rPr>
            </w:pPr>
            <w:r>
              <w:rPr>
                <w:rFonts w:ascii="Arial" w:hAnsi="Arial" w:cs="Arial"/>
                <w:b/>
              </w:rPr>
              <w:t>Profile Ref:</w:t>
            </w:r>
          </w:p>
        </w:tc>
        <w:tc>
          <w:tcPr>
            <w:tcW w:w="1451" w:type="dxa"/>
            <w:gridSpan w:val="3"/>
            <w:tcBorders>
              <w:bottom w:val="single" w:sz="4" w:space="0" w:color="auto"/>
            </w:tcBorders>
            <w:vAlign w:val="center"/>
          </w:tcPr>
          <w:p w14:paraId="5D081A71" w14:textId="77777777" w:rsidR="00B863E9" w:rsidRDefault="00F63363" w:rsidP="00AE5AA6">
            <w:pPr>
              <w:spacing w:after="0" w:line="240" w:lineRule="auto"/>
              <w:rPr>
                <w:rFonts w:ascii="Arial" w:hAnsi="Arial" w:cs="Arial"/>
              </w:rPr>
            </w:pPr>
            <w:r>
              <w:rPr>
                <w:rFonts w:ascii="Arial" w:hAnsi="Arial" w:cs="Arial"/>
              </w:rPr>
              <w:t xml:space="preserve">L1: </w:t>
            </w:r>
            <w:r w:rsidR="0063043D">
              <w:rPr>
                <w:rFonts w:ascii="Arial" w:hAnsi="Arial" w:cs="Arial"/>
              </w:rPr>
              <w:t>118303</w:t>
            </w:r>
          </w:p>
          <w:p w14:paraId="5D081A72" w14:textId="77777777" w:rsidR="00F63363" w:rsidRPr="00F63363" w:rsidRDefault="00F63363" w:rsidP="0063043D">
            <w:pPr>
              <w:spacing w:after="0" w:line="240" w:lineRule="auto"/>
              <w:rPr>
                <w:rFonts w:ascii="Arial" w:hAnsi="Arial" w:cs="Arial"/>
              </w:rPr>
            </w:pPr>
            <w:r>
              <w:rPr>
                <w:rFonts w:ascii="Arial" w:hAnsi="Arial" w:cs="Arial"/>
              </w:rPr>
              <w:t xml:space="preserve">L2: </w:t>
            </w:r>
            <w:r w:rsidR="0063043D">
              <w:rPr>
                <w:rFonts w:ascii="Arial" w:hAnsi="Arial" w:cs="Arial"/>
              </w:rPr>
              <w:t>90545</w:t>
            </w:r>
          </w:p>
        </w:tc>
      </w:tr>
      <w:tr w:rsidR="00B863E9" w:rsidRPr="00FF0234" w14:paraId="5D081A75" w14:textId="77777777" w:rsidTr="0024541F">
        <w:trPr>
          <w:trHeight w:hRule="exact" w:val="567"/>
        </w:trPr>
        <w:tc>
          <w:tcPr>
            <w:tcW w:w="10490" w:type="dxa"/>
            <w:gridSpan w:val="8"/>
            <w:shd w:val="clear" w:color="auto" w:fill="BFBFBF"/>
            <w:vAlign w:val="center"/>
          </w:tcPr>
          <w:p w14:paraId="5D081A74" w14:textId="77777777" w:rsidR="00B863E9" w:rsidRPr="008276F2" w:rsidRDefault="00B863E9" w:rsidP="00AE5AA6">
            <w:pPr>
              <w:spacing w:after="0" w:line="240" w:lineRule="auto"/>
              <w:rPr>
                <w:rFonts w:ascii="Arial" w:hAnsi="Arial" w:cs="Arial"/>
                <w:b/>
              </w:rPr>
            </w:pPr>
            <w:r w:rsidRPr="008276F2">
              <w:rPr>
                <w:rFonts w:ascii="Arial" w:hAnsi="Arial" w:cs="Arial"/>
                <w:b/>
              </w:rPr>
              <w:t>Purpose of the Post</w:t>
            </w:r>
          </w:p>
        </w:tc>
      </w:tr>
      <w:tr w:rsidR="00B863E9" w:rsidRPr="00FF0234" w14:paraId="5D081A77" w14:textId="77777777" w:rsidTr="0024541F">
        <w:trPr>
          <w:trHeight w:val="1211"/>
        </w:trPr>
        <w:tc>
          <w:tcPr>
            <w:tcW w:w="10490" w:type="dxa"/>
            <w:gridSpan w:val="8"/>
            <w:tcBorders>
              <w:bottom w:val="single" w:sz="4" w:space="0" w:color="auto"/>
            </w:tcBorders>
            <w:vAlign w:val="center"/>
          </w:tcPr>
          <w:p w14:paraId="5D081A76" w14:textId="77777777" w:rsidR="00B863E9" w:rsidRPr="0024541F" w:rsidRDefault="00B863E9" w:rsidP="00AE5AA6">
            <w:pPr>
              <w:spacing w:after="0" w:line="240" w:lineRule="auto"/>
              <w:rPr>
                <w:rFonts w:ascii="Arial" w:hAnsi="Arial" w:cs="Arial"/>
              </w:rPr>
            </w:pPr>
            <w:r w:rsidRPr="00B324BF">
              <w:rPr>
                <w:rFonts w:ascii="Arial" w:hAnsi="Arial" w:cs="Arial"/>
              </w:rPr>
              <w:t>Lead a comprehensive suite of professional financial management services including strategic advice and deliver</w:t>
            </w:r>
            <w:r>
              <w:rPr>
                <w:rFonts w:ascii="Arial" w:hAnsi="Arial" w:cs="Arial"/>
              </w:rPr>
              <w:t>y of</w:t>
            </w:r>
            <w:r w:rsidRPr="00B324BF">
              <w:rPr>
                <w:rFonts w:ascii="Arial" w:hAnsi="Arial" w:cs="Arial"/>
              </w:rPr>
              <w:t xml:space="preserve"> specialist financial support to cover all aspects of financial management and statutory accounts. To provide the lead support in delivering the Section 151 Officer’s statutory responsibilities in support of the Council</w:t>
            </w:r>
            <w:r>
              <w:rPr>
                <w:rFonts w:ascii="Arial" w:hAnsi="Arial" w:cs="Arial"/>
              </w:rPr>
              <w:t>’</w:t>
            </w:r>
            <w:r w:rsidRPr="00B324BF">
              <w:rPr>
                <w:rFonts w:ascii="Arial" w:hAnsi="Arial" w:cs="Arial"/>
              </w:rPr>
              <w:t>s operating mode</w:t>
            </w:r>
            <w:r>
              <w:rPr>
                <w:rFonts w:ascii="Arial" w:hAnsi="Arial" w:cs="Arial"/>
              </w:rPr>
              <w:t>l.</w:t>
            </w:r>
          </w:p>
        </w:tc>
      </w:tr>
      <w:tr w:rsidR="00B863E9" w:rsidRPr="00FF0234" w14:paraId="5D081A79" w14:textId="77777777" w:rsidTr="00C3591A">
        <w:trPr>
          <w:trHeight w:hRule="exact" w:val="567"/>
        </w:trPr>
        <w:tc>
          <w:tcPr>
            <w:tcW w:w="10490" w:type="dxa"/>
            <w:gridSpan w:val="8"/>
            <w:tcBorders>
              <w:bottom w:val="single" w:sz="4" w:space="0" w:color="auto"/>
            </w:tcBorders>
            <w:shd w:val="clear" w:color="auto" w:fill="BFBFBF"/>
            <w:vAlign w:val="center"/>
          </w:tcPr>
          <w:p w14:paraId="5D081A78" w14:textId="77777777" w:rsidR="00B863E9" w:rsidRPr="008276F2" w:rsidRDefault="00B863E9" w:rsidP="00AE5AA6">
            <w:pPr>
              <w:spacing w:after="0" w:line="240" w:lineRule="auto"/>
              <w:rPr>
                <w:rFonts w:ascii="Arial" w:hAnsi="Arial" w:cs="Arial"/>
              </w:rPr>
            </w:pPr>
            <w:r w:rsidRPr="008276F2">
              <w:rPr>
                <w:rFonts w:ascii="Arial" w:hAnsi="Arial" w:cs="Arial"/>
                <w:b/>
              </w:rPr>
              <w:t>Responsibilities</w:t>
            </w:r>
          </w:p>
        </w:tc>
      </w:tr>
      <w:tr w:rsidR="00875A81" w:rsidRPr="00FF0234" w14:paraId="5D081A7B" w14:textId="77777777" w:rsidTr="00C3591A">
        <w:tc>
          <w:tcPr>
            <w:tcW w:w="10490" w:type="dxa"/>
            <w:gridSpan w:val="8"/>
            <w:tcBorders>
              <w:top w:val="single" w:sz="4" w:space="0" w:color="auto"/>
              <w:left w:val="single" w:sz="4" w:space="0" w:color="auto"/>
              <w:bottom w:val="nil"/>
              <w:right w:val="single" w:sz="4" w:space="0" w:color="auto"/>
            </w:tcBorders>
            <w:shd w:val="clear" w:color="auto" w:fill="auto"/>
            <w:vAlign w:val="center"/>
          </w:tcPr>
          <w:p w14:paraId="5D081A7A" w14:textId="77777777" w:rsidR="00875A81" w:rsidRPr="00397422" w:rsidRDefault="00875A81" w:rsidP="00AE5AA6">
            <w:pPr>
              <w:spacing w:after="0" w:line="240" w:lineRule="auto"/>
              <w:rPr>
                <w:rFonts w:ascii="Arial" w:eastAsia="Times New Roman" w:hAnsi="Arial" w:cs="Arial"/>
              </w:rPr>
            </w:pPr>
            <w:r>
              <w:rPr>
                <w:rFonts w:ascii="Arial" w:eastAsia="Times New Roman" w:hAnsi="Arial" w:cs="Arial"/>
                <w:b/>
              </w:rPr>
              <w:t>Level 1</w:t>
            </w:r>
          </w:p>
        </w:tc>
      </w:tr>
      <w:tr w:rsidR="00675D3A" w:rsidRPr="00FF0234" w14:paraId="5D081A7D"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7C" w14:textId="77777777" w:rsidR="00675D3A" w:rsidRPr="003B3C8F" w:rsidRDefault="00675D3A" w:rsidP="00AE5AA6">
            <w:pPr>
              <w:numPr>
                <w:ilvl w:val="0"/>
                <w:numId w:val="5"/>
              </w:numPr>
              <w:spacing w:after="0" w:line="240" w:lineRule="auto"/>
              <w:ind w:left="357" w:hanging="357"/>
              <w:rPr>
                <w:rFonts w:ascii="Arial" w:hAnsi="Arial" w:cs="Arial"/>
              </w:rPr>
            </w:pPr>
            <w:r w:rsidRPr="003B3C8F">
              <w:rPr>
                <w:rFonts w:ascii="Arial" w:hAnsi="Arial" w:cs="Arial"/>
              </w:rPr>
              <w:t>To provide financial input in relation to preparing strategies, business plans and service plans including financial modelling, option appraisal and risk analysis as required.</w:t>
            </w:r>
          </w:p>
        </w:tc>
      </w:tr>
      <w:tr w:rsidR="00C1284F" w:rsidRPr="00FF0234" w14:paraId="5D081A7F"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7E" w14:textId="77777777" w:rsidR="00675D3A" w:rsidRPr="00675D3A" w:rsidRDefault="00C1284F" w:rsidP="00AE5AA6">
            <w:pPr>
              <w:numPr>
                <w:ilvl w:val="0"/>
                <w:numId w:val="5"/>
              </w:numPr>
              <w:spacing w:after="0" w:line="240" w:lineRule="auto"/>
              <w:ind w:left="357" w:hanging="357"/>
              <w:rPr>
                <w:rFonts w:ascii="Arial" w:hAnsi="Arial" w:cs="Arial"/>
              </w:rPr>
            </w:pPr>
            <w:r w:rsidRPr="003B3C8F">
              <w:rPr>
                <w:rFonts w:ascii="Arial" w:eastAsia="Times New Roman" w:hAnsi="Arial" w:cs="Arial"/>
              </w:rPr>
              <w:t>To develop, interpret and implement new Government initiatives, legislation and Council policy requirements that have financial implications, representing the Council at regional and national working groups as required.</w:t>
            </w:r>
          </w:p>
        </w:tc>
      </w:tr>
      <w:tr w:rsidR="00C1284F" w:rsidRPr="00FF0234" w14:paraId="5D081A81"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80" w14:textId="77777777" w:rsidR="00AE5AA6" w:rsidRPr="00675D3A" w:rsidRDefault="00106AE7" w:rsidP="00675D3A">
            <w:pPr>
              <w:numPr>
                <w:ilvl w:val="0"/>
                <w:numId w:val="5"/>
              </w:numPr>
              <w:spacing w:after="0" w:line="240" w:lineRule="auto"/>
              <w:ind w:left="357" w:hanging="357"/>
              <w:rPr>
                <w:rFonts w:ascii="Arial" w:eastAsia="Times New Roman" w:hAnsi="Arial" w:cs="Arial"/>
              </w:rPr>
            </w:pPr>
            <w:r w:rsidRPr="003B3C8F">
              <w:rPr>
                <w:rFonts w:ascii="Arial" w:eastAsia="Times New Roman" w:hAnsi="Arial" w:cs="Arial"/>
              </w:rPr>
              <w:t xml:space="preserve">To </w:t>
            </w:r>
            <w:r w:rsidR="00FA2876" w:rsidRPr="003B3C8F">
              <w:rPr>
                <w:rFonts w:ascii="Arial" w:eastAsia="Times New Roman" w:hAnsi="Arial" w:cs="Arial"/>
              </w:rPr>
              <w:t>manage</w:t>
            </w:r>
            <w:r w:rsidRPr="003B3C8F">
              <w:rPr>
                <w:rFonts w:ascii="Arial" w:eastAsia="Times New Roman" w:hAnsi="Arial" w:cs="Arial"/>
              </w:rPr>
              <w:t xml:space="preserve"> the continuous review of technologies and replacement of financial systems to ensure working practices are updated to support leading technologies and complement council plans.</w:t>
            </w:r>
          </w:p>
        </w:tc>
      </w:tr>
      <w:tr w:rsidR="00875A81" w:rsidRPr="00FF0234" w14:paraId="5D081A83"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82" w14:textId="77777777" w:rsidR="00AE5AA6" w:rsidRPr="00675D3A" w:rsidRDefault="00106AE7" w:rsidP="00675D3A">
            <w:pPr>
              <w:numPr>
                <w:ilvl w:val="0"/>
                <w:numId w:val="5"/>
              </w:numPr>
              <w:spacing w:after="0" w:line="240" w:lineRule="auto"/>
              <w:ind w:left="357" w:hanging="357"/>
              <w:rPr>
                <w:rFonts w:ascii="Arial" w:eastAsia="Times New Roman" w:hAnsi="Arial" w:cs="Arial"/>
              </w:rPr>
            </w:pPr>
            <w:r w:rsidRPr="003B3C8F">
              <w:rPr>
                <w:rFonts w:ascii="Arial" w:eastAsia="Times New Roman" w:hAnsi="Arial" w:cs="Arial"/>
              </w:rPr>
              <w:t>To input into strategic commissioning, contracting, trading and Service Level Agreement frameworks.</w:t>
            </w:r>
          </w:p>
        </w:tc>
      </w:tr>
      <w:tr w:rsidR="00106AE7" w:rsidRPr="00FF0234" w14:paraId="5D081A85"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84" w14:textId="77777777" w:rsidR="00AE5AA6" w:rsidRPr="00675D3A" w:rsidRDefault="00C3591A" w:rsidP="00675D3A">
            <w:pPr>
              <w:numPr>
                <w:ilvl w:val="0"/>
                <w:numId w:val="5"/>
              </w:numPr>
              <w:spacing w:after="0" w:line="240" w:lineRule="auto"/>
              <w:ind w:left="357" w:hanging="357"/>
              <w:rPr>
                <w:rFonts w:ascii="Arial" w:eastAsia="Times New Roman" w:hAnsi="Arial" w:cs="Arial"/>
              </w:rPr>
            </w:pPr>
            <w:r w:rsidRPr="003B3C8F">
              <w:rPr>
                <w:rFonts w:ascii="Arial" w:hAnsi="Arial" w:cs="Arial"/>
              </w:rPr>
              <w:t>To provide strategic financial advice, business support and financial management information to officers and Members across Council departments, schools and key partnerships including providing</w:t>
            </w:r>
            <w:r w:rsidRPr="003B3C8F">
              <w:rPr>
                <w:rFonts w:ascii="Arial" w:eastAsia="Times New Roman" w:hAnsi="Arial" w:cs="Arial"/>
              </w:rPr>
              <w:t xml:space="preserve"> specialist accountancy, tax and business advice to the Council’s alternative trading delivery models/ subsidiary companies.</w:t>
            </w:r>
          </w:p>
        </w:tc>
      </w:tr>
      <w:tr w:rsidR="00106AE7" w:rsidRPr="00FF0234" w14:paraId="5D081A87"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86" w14:textId="77777777" w:rsidR="00AE5AA6" w:rsidRPr="00675D3A" w:rsidRDefault="00C3591A" w:rsidP="00675D3A">
            <w:pPr>
              <w:numPr>
                <w:ilvl w:val="0"/>
                <w:numId w:val="5"/>
              </w:numPr>
              <w:spacing w:after="0" w:line="240" w:lineRule="auto"/>
              <w:ind w:left="357" w:hanging="357"/>
              <w:rPr>
                <w:rFonts w:ascii="Arial" w:eastAsia="Times New Roman" w:hAnsi="Arial" w:cs="Arial"/>
              </w:rPr>
            </w:pPr>
            <w:r w:rsidRPr="003B3C8F">
              <w:rPr>
                <w:rFonts w:ascii="Arial" w:eastAsia="Times New Roman" w:hAnsi="Arial" w:cs="Arial"/>
              </w:rPr>
              <w:t xml:space="preserve">To contribute </w:t>
            </w:r>
            <w:r w:rsidR="00297559" w:rsidRPr="003B3C8F">
              <w:rPr>
                <w:rFonts w:ascii="Arial" w:eastAsia="Times New Roman" w:hAnsi="Arial" w:cs="Arial"/>
              </w:rPr>
              <w:t xml:space="preserve">to </w:t>
            </w:r>
            <w:r w:rsidRPr="003B3C8F">
              <w:rPr>
                <w:rFonts w:ascii="Arial" w:eastAsia="Times New Roman" w:hAnsi="Arial" w:cs="Arial"/>
              </w:rPr>
              <w:t>the management of performance linked to corporate objectives and to develop actions to deal with exceptions. This will involve co-ordinating the Council’s monthly and quarterly financial and performance monitoring framework and develop performance and unit cost comparisons including quality and benchmarking frameworks.</w:t>
            </w:r>
          </w:p>
        </w:tc>
      </w:tr>
      <w:tr w:rsidR="00C3591A" w:rsidRPr="00FF0234" w14:paraId="5D081A89"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88" w14:textId="77777777" w:rsidR="00AE5AA6" w:rsidRPr="00675D3A" w:rsidRDefault="00C3591A" w:rsidP="00675D3A">
            <w:pPr>
              <w:numPr>
                <w:ilvl w:val="0"/>
                <w:numId w:val="5"/>
              </w:numPr>
              <w:spacing w:after="0" w:line="240" w:lineRule="auto"/>
              <w:ind w:left="357" w:hanging="357"/>
              <w:rPr>
                <w:rFonts w:ascii="Arial" w:hAnsi="Arial" w:cs="Arial"/>
              </w:rPr>
            </w:pPr>
            <w:r w:rsidRPr="00AB42C1">
              <w:rPr>
                <w:rFonts w:ascii="Arial" w:eastAsia="Times New Roman" w:hAnsi="Arial" w:cs="Arial"/>
              </w:rPr>
              <w:t>To drive forward and grow the business to deliver the anticipated market share and profit in line with the business plan including identifying and developing shared services opportunities</w:t>
            </w:r>
            <w:r>
              <w:rPr>
                <w:rFonts w:ascii="Arial" w:eastAsia="Times New Roman" w:hAnsi="Arial" w:cs="Arial"/>
              </w:rPr>
              <w:t>.</w:t>
            </w:r>
          </w:p>
        </w:tc>
      </w:tr>
      <w:tr w:rsidR="00675D3A" w:rsidRPr="00FF0234" w14:paraId="5D081A8B"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8A" w14:textId="77777777" w:rsidR="00675D3A" w:rsidRPr="00675D3A" w:rsidRDefault="00675D3A" w:rsidP="00675D3A">
            <w:pPr>
              <w:numPr>
                <w:ilvl w:val="0"/>
                <w:numId w:val="5"/>
              </w:numPr>
              <w:spacing w:after="0" w:line="240" w:lineRule="auto"/>
              <w:ind w:left="357" w:hanging="357"/>
              <w:rPr>
                <w:rFonts w:ascii="Arial" w:hAnsi="Arial" w:cs="Arial"/>
              </w:rPr>
            </w:pPr>
            <w:r w:rsidRPr="00797585">
              <w:rPr>
                <w:rFonts w:ascii="Arial" w:eastAsia="Times New Roman" w:hAnsi="Arial" w:cs="Arial"/>
              </w:rPr>
              <w:t>To co-ordinate the Council’s statutory year end accounts closure programme including liaison with Audit (</w:t>
            </w:r>
            <w:r>
              <w:rPr>
                <w:rFonts w:ascii="Arial" w:eastAsia="Times New Roman" w:hAnsi="Arial" w:cs="Arial"/>
              </w:rPr>
              <w:t>i</w:t>
            </w:r>
            <w:r w:rsidRPr="00797585">
              <w:rPr>
                <w:rFonts w:ascii="Arial" w:eastAsia="Times New Roman" w:hAnsi="Arial" w:cs="Arial"/>
              </w:rPr>
              <w:t xml:space="preserve">nternal and </w:t>
            </w:r>
            <w:r>
              <w:rPr>
                <w:rFonts w:ascii="Arial" w:eastAsia="Times New Roman" w:hAnsi="Arial" w:cs="Arial"/>
              </w:rPr>
              <w:t>e</w:t>
            </w:r>
            <w:r w:rsidRPr="00797585">
              <w:rPr>
                <w:rFonts w:ascii="Arial" w:eastAsia="Times New Roman" w:hAnsi="Arial" w:cs="Arial"/>
              </w:rPr>
              <w:t>xternal</w:t>
            </w:r>
            <w:r>
              <w:rPr>
                <w:rFonts w:ascii="Arial" w:eastAsia="Times New Roman" w:hAnsi="Arial" w:cs="Arial"/>
              </w:rPr>
              <w:t>).</w:t>
            </w:r>
          </w:p>
        </w:tc>
      </w:tr>
      <w:tr w:rsidR="00675D3A" w:rsidRPr="00FF0234" w14:paraId="5D081A8D"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8C" w14:textId="77777777" w:rsidR="00675D3A" w:rsidRPr="00675D3A" w:rsidRDefault="00675D3A" w:rsidP="00675D3A">
            <w:pPr>
              <w:numPr>
                <w:ilvl w:val="0"/>
                <w:numId w:val="5"/>
              </w:numPr>
              <w:spacing w:after="0" w:line="240" w:lineRule="auto"/>
              <w:ind w:left="357" w:hanging="357"/>
              <w:rPr>
                <w:rFonts w:ascii="Arial" w:hAnsi="Arial" w:cs="Arial"/>
              </w:rPr>
            </w:pPr>
            <w:r w:rsidRPr="003B3C8F">
              <w:rPr>
                <w:rFonts w:ascii="Arial" w:eastAsia="Times New Roman" w:hAnsi="Arial" w:cs="Arial"/>
              </w:rPr>
              <w:t>To actively manage</w:t>
            </w:r>
            <w:r w:rsidRPr="00297559">
              <w:rPr>
                <w:rFonts w:ascii="Arial" w:eastAsia="Times New Roman" w:hAnsi="Arial" w:cs="Arial"/>
              </w:rPr>
              <w:t xml:space="preserve"> the continuous cycle of business engineering processes ensuring improvements across all functional areas. This will seek to drive forward efficiencies by continuously adapting, designing, monitoring and reviewing working practices, procedures and systems, making suggestions and implementing improvements to enable continued development.</w:t>
            </w:r>
          </w:p>
        </w:tc>
      </w:tr>
      <w:tr w:rsidR="00675D3A" w:rsidRPr="00FF0234" w14:paraId="5D081A8F"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8E" w14:textId="77777777" w:rsidR="00675D3A" w:rsidRPr="00675D3A" w:rsidRDefault="00675D3A" w:rsidP="00675D3A">
            <w:pPr>
              <w:numPr>
                <w:ilvl w:val="0"/>
                <w:numId w:val="5"/>
              </w:numPr>
              <w:spacing w:after="0" w:line="240" w:lineRule="auto"/>
              <w:ind w:left="357" w:hanging="357"/>
              <w:rPr>
                <w:rFonts w:ascii="Arial" w:hAnsi="Arial" w:cs="Arial"/>
              </w:rPr>
            </w:pPr>
            <w:r w:rsidRPr="003B3C8F">
              <w:rPr>
                <w:rFonts w:ascii="Arial" w:eastAsia="Times New Roman" w:hAnsi="Arial" w:cs="Arial"/>
              </w:rPr>
              <w:t>To contribute to the Council’s financial advice in relation to all new external funding regimes to ensure the Council maximises its available resources.</w:t>
            </w:r>
          </w:p>
        </w:tc>
      </w:tr>
      <w:tr w:rsidR="00675D3A" w:rsidRPr="00FF0234" w14:paraId="5D081A91"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90" w14:textId="77777777" w:rsidR="00675D3A" w:rsidRPr="00675D3A" w:rsidRDefault="00675D3A" w:rsidP="00675D3A">
            <w:pPr>
              <w:pStyle w:val="ListParagraph"/>
              <w:numPr>
                <w:ilvl w:val="0"/>
                <w:numId w:val="5"/>
              </w:numPr>
              <w:spacing w:after="0" w:line="240" w:lineRule="auto"/>
              <w:rPr>
                <w:rFonts w:ascii="Arial" w:hAnsi="Arial" w:cs="Arial"/>
              </w:rPr>
            </w:pPr>
            <w:r w:rsidRPr="003B3C8F">
              <w:rPr>
                <w:rFonts w:ascii="Arial" w:eastAsia="Times New Roman" w:hAnsi="Arial" w:cs="Arial"/>
              </w:rPr>
              <w:t>To assist in the co-ordinated</w:t>
            </w:r>
            <w:r w:rsidRPr="00770756">
              <w:rPr>
                <w:rFonts w:ascii="Arial" w:eastAsia="Times New Roman" w:hAnsi="Arial" w:cs="Arial"/>
              </w:rPr>
              <w:t xml:space="preserve"> financial intelligence role to support the Council’s lobbying role, interpretation of Government financial / policy changes and respond to consultation papers as required.</w:t>
            </w:r>
          </w:p>
        </w:tc>
      </w:tr>
      <w:tr w:rsidR="00C3591A" w:rsidRPr="00FF0234" w14:paraId="5D081A93" w14:textId="77777777" w:rsidTr="00826C69">
        <w:tc>
          <w:tcPr>
            <w:tcW w:w="10490" w:type="dxa"/>
            <w:gridSpan w:val="8"/>
            <w:tcBorders>
              <w:top w:val="nil"/>
              <w:left w:val="single" w:sz="4" w:space="0" w:color="auto"/>
              <w:bottom w:val="nil"/>
              <w:right w:val="single" w:sz="4" w:space="0" w:color="auto"/>
            </w:tcBorders>
            <w:shd w:val="clear" w:color="auto" w:fill="auto"/>
            <w:vAlign w:val="center"/>
          </w:tcPr>
          <w:p w14:paraId="5D081A92" w14:textId="77777777" w:rsidR="003B3C8F" w:rsidRPr="00675D3A" w:rsidRDefault="00675D3A" w:rsidP="00675D3A">
            <w:pPr>
              <w:spacing w:after="0" w:line="240" w:lineRule="auto"/>
              <w:rPr>
                <w:rFonts w:ascii="Arial" w:eastAsia="Times New Roman" w:hAnsi="Arial" w:cs="Arial"/>
                <w:b/>
              </w:rPr>
            </w:pPr>
            <w:r w:rsidRPr="003B3C8F">
              <w:rPr>
                <w:rFonts w:ascii="Arial" w:eastAsia="Times New Roman" w:hAnsi="Arial" w:cs="Arial"/>
                <w:b/>
              </w:rPr>
              <w:t>Level 2</w:t>
            </w:r>
            <w:r>
              <w:rPr>
                <w:rFonts w:ascii="Arial" w:eastAsia="Times New Roman" w:hAnsi="Arial" w:cs="Arial"/>
                <w:b/>
              </w:rPr>
              <w:t xml:space="preserve"> (To undertake all those responsibilities outlined at Level 1 and Level 2)</w:t>
            </w:r>
          </w:p>
        </w:tc>
      </w:tr>
      <w:tr w:rsidR="00875A81" w:rsidRPr="00FF0234" w14:paraId="5D081A95"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94" w14:textId="77777777" w:rsidR="00AE5AA6" w:rsidRPr="00675D3A" w:rsidRDefault="00D72B08" w:rsidP="00675D3A">
            <w:pPr>
              <w:numPr>
                <w:ilvl w:val="0"/>
                <w:numId w:val="5"/>
              </w:numPr>
              <w:spacing w:after="0" w:line="240" w:lineRule="auto"/>
              <w:ind w:left="357" w:hanging="357"/>
              <w:rPr>
                <w:rFonts w:ascii="Arial" w:hAnsi="Arial" w:cs="Arial"/>
              </w:rPr>
            </w:pPr>
            <w:r w:rsidRPr="003B3C8F">
              <w:rPr>
                <w:rFonts w:ascii="Arial" w:hAnsi="Arial" w:cs="Arial"/>
              </w:rPr>
              <w:t>To provide the financial lead in relation to preparing strategies, business plans and service plans including financial modelling, option appraisal and risk analysis as required.</w:t>
            </w:r>
          </w:p>
        </w:tc>
      </w:tr>
      <w:tr w:rsidR="00C1284F" w:rsidRPr="00FF0234" w14:paraId="5D081A97"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96" w14:textId="77777777" w:rsidR="00AE5AA6" w:rsidRPr="00675D3A" w:rsidRDefault="00106AE7" w:rsidP="00675D3A">
            <w:pPr>
              <w:numPr>
                <w:ilvl w:val="0"/>
                <w:numId w:val="5"/>
              </w:numPr>
              <w:spacing w:after="0" w:line="240" w:lineRule="auto"/>
              <w:ind w:left="357" w:hanging="357"/>
              <w:rPr>
                <w:rFonts w:ascii="Arial" w:eastAsia="Times New Roman" w:hAnsi="Arial" w:cs="Arial"/>
              </w:rPr>
            </w:pPr>
            <w:r w:rsidRPr="003B3C8F">
              <w:rPr>
                <w:rFonts w:ascii="Arial" w:eastAsia="Times New Roman" w:hAnsi="Arial" w:cs="Arial"/>
              </w:rPr>
              <w:t xml:space="preserve">To establish review and implement the overall service and financial planning and medium term financial strategy processes for the Council including consideration of the impact of different funding </w:t>
            </w:r>
            <w:r w:rsidRPr="003B3C8F">
              <w:rPr>
                <w:rFonts w:ascii="Arial" w:eastAsia="Times New Roman" w:hAnsi="Arial" w:cs="Arial"/>
              </w:rPr>
              <w:lastRenderedPageBreak/>
              <w:t>mechanisms (e.g. Business Rates Retention Scheme etc.).</w:t>
            </w:r>
          </w:p>
        </w:tc>
      </w:tr>
      <w:tr w:rsidR="00675D3A" w:rsidRPr="00FF0234" w14:paraId="5D081A99"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98" w14:textId="77777777" w:rsidR="00675D3A" w:rsidRPr="00675D3A" w:rsidRDefault="00675D3A" w:rsidP="00675D3A">
            <w:pPr>
              <w:numPr>
                <w:ilvl w:val="0"/>
                <w:numId w:val="5"/>
              </w:numPr>
              <w:spacing w:after="0" w:line="240" w:lineRule="auto"/>
              <w:ind w:left="357" w:hanging="357"/>
              <w:rPr>
                <w:rFonts w:ascii="Arial" w:eastAsia="Times New Roman" w:hAnsi="Arial" w:cs="Arial"/>
              </w:rPr>
            </w:pPr>
            <w:r w:rsidRPr="003B3C8F">
              <w:rPr>
                <w:rFonts w:ascii="Arial" w:eastAsia="Times New Roman" w:hAnsi="Arial" w:cs="Arial"/>
              </w:rPr>
              <w:lastRenderedPageBreak/>
              <w:t>To lead the continuous review of technologies and replacement of financial systems to ensure working practices are updated to support leading technologi</w:t>
            </w:r>
            <w:r>
              <w:rPr>
                <w:rFonts w:ascii="Arial" w:eastAsia="Times New Roman" w:hAnsi="Arial" w:cs="Arial"/>
              </w:rPr>
              <w:t>es and complement council plans</w:t>
            </w:r>
          </w:p>
        </w:tc>
      </w:tr>
      <w:tr w:rsidR="00C1284F" w:rsidRPr="00FF0234" w14:paraId="5D081A9B"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9A" w14:textId="77777777" w:rsidR="00AE5AA6" w:rsidRPr="00675D3A" w:rsidRDefault="00106AE7" w:rsidP="00675D3A">
            <w:pPr>
              <w:numPr>
                <w:ilvl w:val="0"/>
                <w:numId w:val="5"/>
              </w:numPr>
              <w:spacing w:after="0" w:line="240" w:lineRule="auto"/>
              <w:ind w:left="357" w:hanging="357"/>
              <w:rPr>
                <w:rFonts w:ascii="Arial" w:eastAsia="Times New Roman" w:hAnsi="Arial" w:cs="Arial"/>
              </w:rPr>
            </w:pPr>
            <w:r w:rsidRPr="003B3C8F">
              <w:rPr>
                <w:rFonts w:ascii="Arial" w:eastAsia="Times New Roman" w:hAnsi="Arial" w:cs="Arial"/>
              </w:rPr>
              <w:t>To develop and input into strategic commissioning, contracting, trading and Service Level Agreement frameworks.</w:t>
            </w:r>
          </w:p>
        </w:tc>
      </w:tr>
      <w:tr w:rsidR="00FA2876" w:rsidRPr="00FF0234" w14:paraId="5D081A9D"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9C" w14:textId="77777777" w:rsidR="00AE5AA6" w:rsidRPr="00675D3A" w:rsidRDefault="00FA2876" w:rsidP="00675D3A">
            <w:pPr>
              <w:pStyle w:val="ListParagraph"/>
              <w:numPr>
                <w:ilvl w:val="0"/>
                <w:numId w:val="5"/>
              </w:numPr>
              <w:spacing w:after="0" w:line="240" w:lineRule="auto"/>
              <w:rPr>
                <w:rFonts w:ascii="Arial" w:hAnsi="Arial" w:cs="Arial"/>
              </w:rPr>
            </w:pPr>
            <w:r w:rsidRPr="003B3C8F">
              <w:rPr>
                <w:rFonts w:ascii="Arial" w:eastAsia="Times New Roman" w:hAnsi="Arial" w:cs="Arial"/>
              </w:rPr>
              <w:t>To actively lead the continuous cycle of business engineering processes ensuring improvements across all functional areas. This will seek to drive forward efficiencies by continuously adapting, designing, monitoring and reviewing working practices, procedures and systems, making suggestions and implementing improvements to enable continued development.</w:t>
            </w:r>
          </w:p>
        </w:tc>
      </w:tr>
      <w:tr w:rsidR="00FA2876" w:rsidRPr="00FF0234" w14:paraId="5D081A9F"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9E" w14:textId="77777777" w:rsidR="00AE5AA6" w:rsidRPr="00675D3A" w:rsidRDefault="00FA2876" w:rsidP="00675D3A">
            <w:pPr>
              <w:numPr>
                <w:ilvl w:val="0"/>
                <w:numId w:val="5"/>
              </w:numPr>
              <w:spacing w:after="0" w:line="240" w:lineRule="auto"/>
              <w:ind w:left="357" w:hanging="357"/>
              <w:rPr>
                <w:rFonts w:ascii="Arial" w:hAnsi="Arial" w:cs="Arial"/>
              </w:rPr>
            </w:pPr>
            <w:r w:rsidRPr="003B3C8F">
              <w:rPr>
                <w:rFonts w:ascii="Arial" w:eastAsia="Times New Roman" w:hAnsi="Arial" w:cs="Arial"/>
              </w:rPr>
              <w:t>To lead the Council’s financial advice in relation to all new external funding regimes to ensure the Council maximises its available resources.</w:t>
            </w:r>
          </w:p>
        </w:tc>
      </w:tr>
      <w:tr w:rsidR="00FA2876" w:rsidRPr="00FF0234" w14:paraId="5D081AA1"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A0" w14:textId="77777777" w:rsidR="00AE5AA6" w:rsidRPr="00675D3A" w:rsidRDefault="00FA2876" w:rsidP="00675D3A">
            <w:pPr>
              <w:numPr>
                <w:ilvl w:val="0"/>
                <w:numId w:val="5"/>
              </w:numPr>
              <w:spacing w:after="0" w:line="240" w:lineRule="auto"/>
              <w:ind w:left="357" w:hanging="357"/>
              <w:rPr>
                <w:rFonts w:ascii="Arial" w:hAnsi="Arial" w:cs="Arial"/>
              </w:rPr>
            </w:pPr>
            <w:r w:rsidRPr="003B3C8F">
              <w:rPr>
                <w:rFonts w:ascii="Arial" w:eastAsia="Times New Roman" w:hAnsi="Arial" w:cs="Arial"/>
              </w:rPr>
              <w:t>To be responsible for establishing and maintaining financial governance frameworks for the Council’s major partnerships and projects.</w:t>
            </w:r>
          </w:p>
        </w:tc>
      </w:tr>
      <w:tr w:rsidR="00FA2876" w:rsidRPr="00FF0234" w14:paraId="5D081AA3"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A2" w14:textId="77777777" w:rsidR="00AE5AA6" w:rsidRPr="00675D3A" w:rsidRDefault="00FA2876" w:rsidP="00675D3A">
            <w:pPr>
              <w:numPr>
                <w:ilvl w:val="0"/>
                <w:numId w:val="5"/>
              </w:numPr>
              <w:spacing w:after="0" w:line="240" w:lineRule="auto"/>
              <w:ind w:left="357" w:hanging="357"/>
              <w:rPr>
                <w:rFonts w:ascii="Arial" w:hAnsi="Arial" w:cs="Arial"/>
              </w:rPr>
            </w:pPr>
            <w:r w:rsidRPr="003B3C8F">
              <w:rPr>
                <w:rFonts w:ascii="Arial" w:eastAsia="Times New Roman" w:hAnsi="Arial" w:cs="Arial"/>
              </w:rPr>
              <w:t>To provide a strategic taxation and treasury management function for the Council.</w:t>
            </w:r>
          </w:p>
        </w:tc>
      </w:tr>
      <w:tr w:rsidR="00FA2876" w:rsidRPr="00FF0234" w14:paraId="5D081AA5"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A4" w14:textId="77777777" w:rsidR="00AE5AA6" w:rsidRPr="00675D3A" w:rsidRDefault="00FA2876" w:rsidP="00675D3A">
            <w:pPr>
              <w:numPr>
                <w:ilvl w:val="0"/>
                <w:numId w:val="5"/>
              </w:numPr>
              <w:spacing w:after="0" w:line="240" w:lineRule="auto"/>
              <w:ind w:left="357" w:hanging="357"/>
              <w:rPr>
                <w:rFonts w:ascii="Arial" w:hAnsi="Arial" w:cs="Arial"/>
              </w:rPr>
            </w:pPr>
            <w:r w:rsidRPr="003B3C8F">
              <w:rPr>
                <w:rFonts w:ascii="Arial" w:eastAsia="Times New Roman" w:hAnsi="Arial" w:cs="Arial"/>
              </w:rPr>
              <w:t>To provide the strategic lead for managing the Council’s reserves including the Insurance Fund.</w:t>
            </w:r>
          </w:p>
        </w:tc>
      </w:tr>
      <w:tr w:rsidR="00FA2876" w:rsidRPr="00FF0234" w14:paraId="5D081AA7" w14:textId="77777777" w:rsidTr="00C3591A">
        <w:tc>
          <w:tcPr>
            <w:tcW w:w="10490" w:type="dxa"/>
            <w:gridSpan w:val="8"/>
            <w:tcBorders>
              <w:top w:val="nil"/>
              <w:left w:val="single" w:sz="4" w:space="0" w:color="auto"/>
              <w:bottom w:val="nil"/>
              <w:right w:val="single" w:sz="4" w:space="0" w:color="auto"/>
            </w:tcBorders>
            <w:shd w:val="clear" w:color="auto" w:fill="auto"/>
            <w:vAlign w:val="center"/>
          </w:tcPr>
          <w:p w14:paraId="5D081AA6" w14:textId="77777777" w:rsidR="00FA2876" w:rsidRPr="003B3C8F" w:rsidRDefault="00FA2876" w:rsidP="00AE5AA6">
            <w:pPr>
              <w:numPr>
                <w:ilvl w:val="0"/>
                <w:numId w:val="5"/>
              </w:numPr>
              <w:spacing w:after="0" w:line="240" w:lineRule="auto"/>
              <w:ind w:left="357" w:hanging="357"/>
              <w:rPr>
                <w:rFonts w:ascii="Arial" w:hAnsi="Arial" w:cs="Arial"/>
              </w:rPr>
            </w:pPr>
            <w:r w:rsidRPr="003B3C8F">
              <w:rPr>
                <w:rFonts w:ascii="Arial" w:eastAsia="Times New Roman" w:hAnsi="Arial" w:cs="Arial"/>
              </w:rPr>
              <w:t>To lead a co-ordinated financial intelligence role to support the Council’s lobbying role, interpretation of Government financial / policy changes and respond to consultation papers as required.</w:t>
            </w:r>
          </w:p>
        </w:tc>
      </w:tr>
      <w:tr w:rsidR="00FA2876" w:rsidRPr="00FF0234" w14:paraId="5D081AAB" w14:textId="77777777" w:rsidTr="00C3591A">
        <w:trPr>
          <w:trHeight w:hRule="exact" w:val="567"/>
        </w:trPr>
        <w:tc>
          <w:tcPr>
            <w:tcW w:w="9121" w:type="dxa"/>
            <w:gridSpan w:val="6"/>
            <w:tcBorders>
              <w:top w:val="single" w:sz="4" w:space="0" w:color="auto"/>
              <w:bottom w:val="single" w:sz="4" w:space="0" w:color="auto"/>
            </w:tcBorders>
            <w:shd w:val="clear" w:color="auto" w:fill="BFBFBF"/>
            <w:vAlign w:val="center"/>
          </w:tcPr>
          <w:p w14:paraId="5D081AA8" w14:textId="77777777" w:rsidR="00FA2876" w:rsidRPr="008276F2" w:rsidRDefault="00FA2876" w:rsidP="00AE5AA6">
            <w:pPr>
              <w:spacing w:after="0" w:line="240" w:lineRule="auto"/>
              <w:rPr>
                <w:rFonts w:ascii="Arial" w:hAnsi="Arial" w:cs="Arial"/>
                <w:b/>
              </w:rPr>
            </w:pPr>
            <w:r w:rsidRPr="008276F2">
              <w:rPr>
                <w:rFonts w:ascii="Arial" w:hAnsi="Arial" w:cs="Arial"/>
                <w:b/>
              </w:rPr>
              <w:t>Education and Training</w:t>
            </w:r>
          </w:p>
        </w:tc>
        <w:tc>
          <w:tcPr>
            <w:tcW w:w="767" w:type="dxa"/>
            <w:tcBorders>
              <w:top w:val="single" w:sz="4" w:space="0" w:color="auto"/>
              <w:bottom w:val="single" w:sz="4" w:space="0" w:color="auto"/>
            </w:tcBorders>
            <w:shd w:val="clear" w:color="auto" w:fill="BFBFBF"/>
            <w:vAlign w:val="center"/>
          </w:tcPr>
          <w:p w14:paraId="5D081AA9" w14:textId="77777777" w:rsidR="00FA2876" w:rsidRPr="002921C5" w:rsidRDefault="00FA2876" w:rsidP="00AE5AA6">
            <w:pPr>
              <w:spacing w:after="0" w:line="240" w:lineRule="auto"/>
              <w:jc w:val="center"/>
              <w:rPr>
                <w:rFonts w:ascii="Arial" w:hAnsi="Arial" w:cs="Arial"/>
                <w:b/>
                <w:sz w:val="12"/>
                <w:szCs w:val="12"/>
              </w:rPr>
            </w:pPr>
            <w:r>
              <w:rPr>
                <w:rFonts w:ascii="Arial" w:hAnsi="Arial" w:cs="Arial"/>
                <w:b/>
                <w:sz w:val="12"/>
                <w:szCs w:val="12"/>
              </w:rPr>
              <w:t>Measure</w:t>
            </w:r>
          </w:p>
        </w:tc>
        <w:tc>
          <w:tcPr>
            <w:tcW w:w="602" w:type="dxa"/>
            <w:tcBorders>
              <w:top w:val="single" w:sz="4" w:space="0" w:color="auto"/>
              <w:bottom w:val="single" w:sz="4" w:space="0" w:color="auto"/>
            </w:tcBorders>
            <w:shd w:val="clear" w:color="auto" w:fill="BFBFBF"/>
            <w:vAlign w:val="center"/>
          </w:tcPr>
          <w:p w14:paraId="5D081AAA" w14:textId="77777777" w:rsidR="00FA2876" w:rsidRPr="002921C5" w:rsidRDefault="00FA2876" w:rsidP="00AE5AA6">
            <w:pPr>
              <w:spacing w:after="0" w:line="240" w:lineRule="auto"/>
              <w:jc w:val="center"/>
              <w:rPr>
                <w:rFonts w:ascii="Arial" w:hAnsi="Arial" w:cs="Arial"/>
                <w:b/>
                <w:sz w:val="12"/>
                <w:szCs w:val="12"/>
              </w:rPr>
            </w:pPr>
            <w:r w:rsidRPr="002921C5">
              <w:rPr>
                <w:rFonts w:ascii="Arial" w:hAnsi="Arial" w:cs="Arial"/>
                <w:b/>
                <w:sz w:val="12"/>
                <w:szCs w:val="12"/>
              </w:rPr>
              <w:t>Rank</w:t>
            </w:r>
          </w:p>
        </w:tc>
      </w:tr>
      <w:tr w:rsidR="00FA2876" w:rsidRPr="00FF0234" w14:paraId="5D081AAF" w14:textId="77777777" w:rsidTr="0024541F">
        <w:tc>
          <w:tcPr>
            <w:tcW w:w="9121" w:type="dxa"/>
            <w:gridSpan w:val="6"/>
            <w:tcBorders>
              <w:bottom w:val="nil"/>
            </w:tcBorders>
            <w:shd w:val="clear" w:color="auto" w:fill="auto"/>
            <w:vAlign w:val="center"/>
          </w:tcPr>
          <w:p w14:paraId="5D081AAC" w14:textId="77777777" w:rsidR="00FA2876" w:rsidRPr="00675D3A" w:rsidRDefault="00FA2876" w:rsidP="00675D3A">
            <w:pPr>
              <w:numPr>
                <w:ilvl w:val="0"/>
                <w:numId w:val="2"/>
              </w:numPr>
              <w:spacing w:after="0" w:line="240" w:lineRule="auto"/>
              <w:rPr>
                <w:rFonts w:ascii="Arial" w:hAnsi="Arial" w:cs="Arial"/>
              </w:rPr>
            </w:pPr>
            <w:r>
              <w:rPr>
                <w:rFonts w:ascii="Arial" w:hAnsi="Arial" w:cs="Arial"/>
              </w:rPr>
              <w:t>Relevant Level 7 qualification.</w:t>
            </w:r>
          </w:p>
        </w:tc>
        <w:tc>
          <w:tcPr>
            <w:tcW w:w="767" w:type="dxa"/>
            <w:tcBorders>
              <w:bottom w:val="nil"/>
            </w:tcBorders>
            <w:shd w:val="clear" w:color="auto" w:fill="auto"/>
          </w:tcPr>
          <w:p w14:paraId="5D081AAD" w14:textId="77777777" w:rsidR="00FA2876" w:rsidRPr="008276F2" w:rsidRDefault="00FA2876" w:rsidP="00675D3A">
            <w:pPr>
              <w:spacing w:after="0" w:line="240" w:lineRule="auto"/>
              <w:jc w:val="center"/>
              <w:rPr>
                <w:rFonts w:ascii="Arial" w:hAnsi="Arial" w:cs="Arial"/>
              </w:rPr>
            </w:pPr>
            <w:r>
              <w:rPr>
                <w:rFonts w:ascii="Arial" w:hAnsi="Arial" w:cs="Arial"/>
              </w:rPr>
              <w:t>A/C</w:t>
            </w:r>
          </w:p>
        </w:tc>
        <w:tc>
          <w:tcPr>
            <w:tcW w:w="602" w:type="dxa"/>
            <w:tcBorders>
              <w:bottom w:val="nil"/>
            </w:tcBorders>
            <w:shd w:val="clear" w:color="auto" w:fill="auto"/>
          </w:tcPr>
          <w:p w14:paraId="5D081AAE" w14:textId="77777777" w:rsidR="00FA2876" w:rsidRPr="008276F2" w:rsidRDefault="00FA2876" w:rsidP="00675D3A">
            <w:pPr>
              <w:spacing w:after="0" w:line="240" w:lineRule="auto"/>
              <w:jc w:val="center"/>
              <w:rPr>
                <w:rFonts w:ascii="Arial" w:hAnsi="Arial" w:cs="Arial"/>
              </w:rPr>
            </w:pPr>
            <w:r>
              <w:rPr>
                <w:rFonts w:ascii="Arial" w:hAnsi="Arial" w:cs="Arial"/>
              </w:rPr>
              <w:t>E</w:t>
            </w:r>
          </w:p>
        </w:tc>
      </w:tr>
      <w:tr w:rsidR="00675D3A" w:rsidRPr="00FF0234" w14:paraId="5D081AB3" w14:textId="77777777" w:rsidTr="0024541F">
        <w:tc>
          <w:tcPr>
            <w:tcW w:w="9121" w:type="dxa"/>
            <w:gridSpan w:val="6"/>
            <w:tcBorders>
              <w:top w:val="nil"/>
              <w:bottom w:val="nil"/>
            </w:tcBorders>
            <w:shd w:val="clear" w:color="auto" w:fill="auto"/>
            <w:vAlign w:val="center"/>
          </w:tcPr>
          <w:p w14:paraId="5D081AB0" w14:textId="77777777" w:rsidR="00675D3A" w:rsidRDefault="00675D3A" w:rsidP="00AE5AA6">
            <w:pPr>
              <w:numPr>
                <w:ilvl w:val="0"/>
                <w:numId w:val="2"/>
              </w:numPr>
              <w:spacing w:after="0" w:line="240" w:lineRule="auto"/>
              <w:rPr>
                <w:rFonts w:ascii="Arial" w:hAnsi="Arial" w:cs="Arial"/>
              </w:rPr>
            </w:pPr>
            <w:r>
              <w:rPr>
                <w:rFonts w:ascii="Arial" w:hAnsi="Arial" w:cs="Arial"/>
              </w:rPr>
              <w:t>Accounting Qualification to a minimum Level 4 (AAT/CCAB/Other)</w:t>
            </w:r>
          </w:p>
        </w:tc>
        <w:tc>
          <w:tcPr>
            <w:tcW w:w="767" w:type="dxa"/>
            <w:tcBorders>
              <w:top w:val="nil"/>
              <w:bottom w:val="nil"/>
            </w:tcBorders>
            <w:shd w:val="clear" w:color="auto" w:fill="auto"/>
          </w:tcPr>
          <w:p w14:paraId="5D081AB1" w14:textId="77777777" w:rsidR="00675D3A" w:rsidRDefault="00675D3A" w:rsidP="00AE5AA6">
            <w:pPr>
              <w:spacing w:after="0" w:line="240" w:lineRule="auto"/>
              <w:jc w:val="center"/>
              <w:rPr>
                <w:rFonts w:ascii="Arial" w:hAnsi="Arial" w:cs="Arial"/>
              </w:rPr>
            </w:pPr>
            <w:r>
              <w:rPr>
                <w:rFonts w:ascii="Arial" w:hAnsi="Arial" w:cs="Arial"/>
              </w:rPr>
              <w:t>A/C</w:t>
            </w:r>
          </w:p>
        </w:tc>
        <w:tc>
          <w:tcPr>
            <w:tcW w:w="602" w:type="dxa"/>
            <w:tcBorders>
              <w:top w:val="nil"/>
              <w:bottom w:val="nil"/>
            </w:tcBorders>
            <w:shd w:val="clear" w:color="auto" w:fill="auto"/>
          </w:tcPr>
          <w:p w14:paraId="5D081AB2" w14:textId="77777777" w:rsidR="00675D3A" w:rsidRDefault="00675D3A" w:rsidP="00AE5AA6">
            <w:pPr>
              <w:spacing w:after="0" w:line="240" w:lineRule="auto"/>
              <w:jc w:val="center"/>
              <w:rPr>
                <w:rFonts w:ascii="Arial" w:hAnsi="Arial" w:cs="Arial"/>
              </w:rPr>
            </w:pPr>
            <w:r>
              <w:rPr>
                <w:rFonts w:ascii="Arial" w:hAnsi="Arial" w:cs="Arial"/>
              </w:rPr>
              <w:t>E</w:t>
            </w:r>
          </w:p>
        </w:tc>
      </w:tr>
      <w:tr w:rsidR="00FA2876" w:rsidRPr="00FF0234" w14:paraId="5D081AB7" w14:textId="77777777" w:rsidTr="0024541F">
        <w:tc>
          <w:tcPr>
            <w:tcW w:w="9121" w:type="dxa"/>
            <w:gridSpan w:val="6"/>
            <w:tcBorders>
              <w:top w:val="nil"/>
              <w:bottom w:val="nil"/>
            </w:tcBorders>
            <w:shd w:val="clear" w:color="auto" w:fill="auto"/>
            <w:vAlign w:val="center"/>
          </w:tcPr>
          <w:p w14:paraId="5D081AB4" w14:textId="77777777" w:rsidR="00FA2876" w:rsidRPr="008276F2" w:rsidRDefault="00FA2876" w:rsidP="00AE5AA6">
            <w:pPr>
              <w:numPr>
                <w:ilvl w:val="0"/>
                <w:numId w:val="2"/>
              </w:numPr>
              <w:spacing w:after="0" w:line="240" w:lineRule="auto"/>
              <w:rPr>
                <w:rFonts w:ascii="Arial" w:hAnsi="Arial" w:cs="Arial"/>
              </w:rPr>
            </w:pPr>
            <w:r>
              <w:rPr>
                <w:rFonts w:ascii="Arial" w:hAnsi="Arial" w:cs="Arial"/>
              </w:rPr>
              <w:t>Training on Microsoft Office to intermediate level.</w:t>
            </w:r>
          </w:p>
        </w:tc>
        <w:tc>
          <w:tcPr>
            <w:tcW w:w="767" w:type="dxa"/>
            <w:tcBorders>
              <w:top w:val="nil"/>
              <w:bottom w:val="nil"/>
            </w:tcBorders>
            <w:shd w:val="clear" w:color="auto" w:fill="auto"/>
          </w:tcPr>
          <w:p w14:paraId="5D081AB5" w14:textId="77777777" w:rsidR="00FA2876" w:rsidRPr="008276F2" w:rsidRDefault="00FA2876" w:rsidP="00AE5AA6">
            <w:pPr>
              <w:spacing w:after="0" w:line="240" w:lineRule="auto"/>
              <w:jc w:val="center"/>
              <w:rPr>
                <w:rFonts w:ascii="Arial" w:hAnsi="Arial" w:cs="Arial"/>
              </w:rPr>
            </w:pPr>
            <w:r>
              <w:rPr>
                <w:rFonts w:ascii="Arial" w:hAnsi="Arial" w:cs="Arial"/>
              </w:rPr>
              <w:t>A/C</w:t>
            </w:r>
          </w:p>
        </w:tc>
        <w:tc>
          <w:tcPr>
            <w:tcW w:w="602" w:type="dxa"/>
            <w:tcBorders>
              <w:top w:val="nil"/>
              <w:bottom w:val="nil"/>
            </w:tcBorders>
            <w:shd w:val="clear" w:color="auto" w:fill="auto"/>
          </w:tcPr>
          <w:p w14:paraId="5D081AB6"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ABB" w14:textId="77777777" w:rsidTr="0024541F">
        <w:tc>
          <w:tcPr>
            <w:tcW w:w="9121" w:type="dxa"/>
            <w:gridSpan w:val="6"/>
            <w:tcBorders>
              <w:top w:val="nil"/>
              <w:bottom w:val="nil"/>
            </w:tcBorders>
            <w:shd w:val="clear" w:color="auto" w:fill="auto"/>
            <w:vAlign w:val="center"/>
          </w:tcPr>
          <w:p w14:paraId="5D081AB8" w14:textId="77777777" w:rsidR="00FA2876" w:rsidRPr="008276F2" w:rsidRDefault="00FA2876" w:rsidP="00AE5AA6">
            <w:pPr>
              <w:numPr>
                <w:ilvl w:val="0"/>
                <w:numId w:val="2"/>
              </w:numPr>
              <w:spacing w:after="0" w:line="240" w:lineRule="auto"/>
              <w:rPr>
                <w:rFonts w:ascii="Arial" w:hAnsi="Arial" w:cs="Arial"/>
              </w:rPr>
            </w:pPr>
            <w:r>
              <w:rPr>
                <w:rFonts w:ascii="Arial" w:hAnsi="Arial" w:cs="Arial"/>
              </w:rPr>
              <w:t>Project Management Training e.g. PRINCE II or willingness to undertake training.</w:t>
            </w:r>
          </w:p>
        </w:tc>
        <w:tc>
          <w:tcPr>
            <w:tcW w:w="767" w:type="dxa"/>
            <w:tcBorders>
              <w:top w:val="nil"/>
              <w:bottom w:val="nil"/>
            </w:tcBorders>
            <w:shd w:val="clear" w:color="auto" w:fill="auto"/>
          </w:tcPr>
          <w:p w14:paraId="5D081AB9" w14:textId="77777777" w:rsidR="00FA2876" w:rsidRPr="008276F2" w:rsidRDefault="00FA2876" w:rsidP="00AE5AA6">
            <w:pPr>
              <w:spacing w:after="0" w:line="240" w:lineRule="auto"/>
              <w:jc w:val="center"/>
              <w:rPr>
                <w:rFonts w:ascii="Arial" w:hAnsi="Arial" w:cs="Arial"/>
              </w:rPr>
            </w:pPr>
            <w:r>
              <w:rPr>
                <w:rFonts w:ascii="Arial" w:hAnsi="Arial" w:cs="Arial"/>
              </w:rPr>
              <w:t>A/C</w:t>
            </w:r>
          </w:p>
        </w:tc>
        <w:tc>
          <w:tcPr>
            <w:tcW w:w="602" w:type="dxa"/>
            <w:tcBorders>
              <w:top w:val="nil"/>
              <w:bottom w:val="nil"/>
            </w:tcBorders>
            <w:shd w:val="clear" w:color="auto" w:fill="auto"/>
          </w:tcPr>
          <w:p w14:paraId="5D081ABA"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ABF" w14:textId="77777777" w:rsidTr="0024541F">
        <w:tc>
          <w:tcPr>
            <w:tcW w:w="9121" w:type="dxa"/>
            <w:gridSpan w:val="6"/>
            <w:tcBorders>
              <w:top w:val="nil"/>
              <w:bottom w:val="nil"/>
            </w:tcBorders>
            <w:shd w:val="clear" w:color="auto" w:fill="auto"/>
            <w:vAlign w:val="center"/>
          </w:tcPr>
          <w:p w14:paraId="5D081ABC" w14:textId="77777777" w:rsidR="00FA2876" w:rsidRPr="008276F2" w:rsidRDefault="00FA2876" w:rsidP="00AE5AA6">
            <w:pPr>
              <w:numPr>
                <w:ilvl w:val="0"/>
                <w:numId w:val="2"/>
              </w:numPr>
              <w:spacing w:after="0" w:line="240" w:lineRule="auto"/>
              <w:rPr>
                <w:rFonts w:ascii="Arial" w:hAnsi="Arial" w:cs="Arial"/>
              </w:rPr>
            </w:pPr>
            <w:r>
              <w:rPr>
                <w:rFonts w:ascii="Arial" w:hAnsi="Arial" w:cs="Arial"/>
              </w:rPr>
              <w:t>Specialist financial qualifications e.g. treasury management or willingness to work towards them.</w:t>
            </w:r>
          </w:p>
        </w:tc>
        <w:tc>
          <w:tcPr>
            <w:tcW w:w="767" w:type="dxa"/>
            <w:tcBorders>
              <w:top w:val="nil"/>
              <w:bottom w:val="nil"/>
            </w:tcBorders>
            <w:shd w:val="clear" w:color="auto" w:fill="auto"/>
          </w:tcPr>
          <w:p w14:paraId="5D081ABD" w14:textId="77777777" w:rsidR="00FA2876" w:rsidRPr="008276F2" w:rsidRDefault="00FA2876" w:rsidP="00AE5AA6">
            <w:pPr>
              <w:spacing w:after="0" w:line="240" w:lineRule="auto"/>
              <w:jc w:val="center"/>
              <w:rPr>
                <w:rFonts w:ascii="Arial" w:hAnsi="Arial" w:cs="Arial"/>
              </w:rPr>
            </w:pPr>
            <w:r>
              <w:rPr>
                <w:rFonts w:ascii="Arial" w:hAnsi="Arial" w:cs="Arial"/>
              </w:rPr>
              <w:t>A/C</w:t>
            </w:r>
          </w:p>
        </w:tc>
        <w:tc>
          <w:tcPr>
            <w:tcW w:w="602" w:type="dxa"/>
            <w:tcBorders>
              <w:top w:val="nil"/>
              <w:bottom w:val="nil"/>
            </w:tcBorders>
            <w:shd w:val="clear" w:color="auto" w:fill="auto"/>
          </w:tcPr>
          <w:p w14:paraId="5D081ABE"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AC3" w14:textId="77777777" w:rsidTr="0024541F">
        <w:tc>
          <w:tcPr>
            <w:tcW w:w="9121" w:type="dxa"/>
            <w:gridSpan w:val="6"/>
            <w:tcBorders>
              <w:top w:val="nil"/>
              <w:bottom w:val="nil"/>
            </w:tcBorders>
            <w:shd w:val="clear" w:color="auto" w:fill="auto"/>
            <w:vAlign w:val="center"/>
          </w:tcPr>
          <w:p w14:paraId="5D081AC0" w14:textId="77777777" w:rsidR="00FA2876" w:rsidRPr="008276F2" w:rsidRDefault="00FA2876" w:rsidP="00AE5AA6">
            <w:pPr>
              <w:numPr>
                <w:ilvl w:val="0"/>
                <w:numId w:val="2"/>
              </w:numPr>
              <w:spacing w:after="0" w:line="240" w:lineRule="auto"/>
              <w:rPr>
                <w:rFonts w:ascii="Arial" w:hAnsi="Arial" w:cs="Arial"/>
              </w:rPr>
            </w:pPr>
            <w:r>
              <w:rPr>
                <w:rFonts w:ascii="Arial" w:hAnsi="Arial" w:cs="Arial"/>
              </w:rPr>
              <w:t>Evidence of Continuing Professional Development.</w:t>
            </w:r>
          </w:p>
        </w:tc>
        <w:tc>
          <w:tcPr>
            <w:tcW w:w="767" w:type="dxa"/>
            <w:tcBorders>
              <w:top w:val="nil"/>
              <w:bottom w:val="nil"/>
            </w:tcBorders>
            <w:shd w:val="clear" w:color="auto" w:fill="auto"/>
          </w:tcPr>
          <w:p w14:paraId="5D081AC1" w14:textId="77777777" w:rsidR="00FA2876" w:rsidRPr="008276F2" w:rsidRDefault="00FA2876" w:rsidP="00AE5AA6">
            <w:pPr>
              <w:spacing w:after="0" w:line="240" w:lineRule="auto"/>
              <w:jc w:val="center"/>
              <w:rPr>
                <w:rFonts w:ascii="Arial" w:hAnsi="Arial" w:cs="Arial"/>
              </w:rPr>
            </w:pPr>
            <w:r>
              <w:rPr>
                <w:rFonts w:ascii="Arial" w:hAnsi="Arial" w:cs="Arial"/>
              </w:rPr>
              <w:t>A/C</w:t>
            </w:r>
          </w:p>
        </w:tc>
        <w:tc>
          <w:tcPr>
            <w:tcW w:w="602" w:type="dxa"/>
            <w:tcBorders>
              <w:top w:val="nil"/>
              <w:bottom w:val="nil"/>
            </w:tcBorders>
            <w:shd w:val="clear" w:color="auto" w:fill="auto"/>
          </w:tcPr>
          <w:p w14:paraId="5D081AC2"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AC7" w14:textId="77777777" w:rsidTr="0024541F">
        <w:tc>
          <w:tcPr>
            <w:tcW w:w="9121" w:type="dxa"/>
            <w:gridSpan w:val="6"/>
            <w:tcBorders>
              <w:top w:val="nil"/>
              <w:bottom w:val="single" w:sz="4" w:space="0" w:color="auto"/>
            </w:tcBorders>
            <w:shd w:val="clear" w:color="auto" w:fill="auto"/>
            <w:vAlign w:val="center"/>
          </w:tcPr>
          <w:p w14:paraId="5D081AC4" w14:textId="77777777" w:rsidR="00FA2876" w:rsidRPr="00E55B6C" w:rsidRDefault="00FA2876" w:rsidP="00AE5AA6">
            <w:pPr>
              <w:pStyle w:val="ListParagraph"/>
              <w:numPr>
                <w:ilvl w:val="0"/>
                <w:numId w:val="2"/>
              </w:numPr>
              <w:spacing w:after="0" w:line="240" w:lineRule="auto"/>
              <w:rPr>
                <w:rFonts w:ascii="Arial" w:hAnsi="Arial" w:cs="Arial"/>
              </w:rPr>
            </w:pPr>
            <w:r>
              <w:rPr>
                <w:rFonts w:ascii="Arial" w:hAnsi="Arial" w:cs="Arial"/>
              </w:rPr>
              <w:t>Willingness to undertake the Councils Leadership Programme</w:t>
            </w:r>
          </w:p>
        </w:tc>
        <w:tc>
          <w:tcPr>
            <w:tcW w:w="767" w:type="dxa"/>
            <w:tcBorders>
              <w:top w:val="nil"/>
            </w:tcBorders>
            <w:shd w:val="clear" w:color="auto" w:fill="auto"/>
          </w:tcPr>
          <w:p w14:paraId="5D081AC5" w14:textId="77777777" w:rsidR="00FA2876" w:rsidRPr="008276F2"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tcBorders>
            <w:shd w:val="clear" w:color="auto" w:fill="auto"/>
          </w:tcPr>
          <w:p w14:paraId="5D081AC6"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ACB" w14:textId="77777777" w:rsidTr="006A205C">
        <w:trPr>
          <w:trHeight w:hRule="exact" w:val="567"/>
        </w:trPr>
        <w:tc>
          <w:tcPr>
            <w:tcW w:w="9121" w:type="dxa"/>
            <w:gridSpan w:val="6"/>
            <w:tcBorders>
              <w:bottom w:val="single" w:sz="4" w:space="0" w:color="auto"/>
            </w:tcBorders>
            <w:shd w:val="clear" w:color="auto" w:fill="BFBFBF"/>
            <w:vAlign w:val="center"/>
          </w:tcPr>
          <w:p w14:paraId="5D081AC8" w14:textId="77777777" w:rsidR="00FA2876" w:rsidRPr="008276F2" w:rsidRDefault="00FA2876" w:rsidP="00AE5AA6">
            <w:pPr>
              <w:spacing w:after="0" w:line="240" w:lineRule="auto"/>
              <w:rPr>
                <w:rFonts w:ascii="Arial" w:hAnsi="Arial" w:cs="Arial"/>
                <w:b/>
              </w:rPr>
            </w:pPr>
            <w:r w:rsidRPr="008276F2">
              <w:rPr>
                <w:rFonts w:ascii="Arial" w:hAnsi="Arial" w:cs="Arial"/>
                <w:b/>
              </w:rPr>
              <w:t>Relevant Experience</w:t>
            </w:r>
          </w:p>
        </w:tc>
        <w:tc>
          <w:tcPr>
            <w:tcW w:w="767" w:type="dxa"/>
            <w:tcBorders>
              <w:bottom w:val="single" w:sz="4" w:space="0" w:color="auto"/>
            </w:tcBorders>
            <w:shd w:val="clear" w:color="auto" w:fill="BFBFBF"/>
            <w:vAlign w:val="center"/>
          </w:tcPr>
          <w:p w14:paraId="5D081AC9" w14:textId="77777777" w:rsidR="00FA2876" w:rsidRPr="002921C5" w:rsidRDefault="00FA2876" w:rsidP="00AE5AA6">
            <w:pPr>
              <w:spacing w:after="0" w:line="240" w:lineRule="auto"/>
              <w:jc w:val="center"/>
              <w:rPr>
                <w:rFonts w:ascii="Arial" w:hAnsi="Arial" w:cs="Arial"/>
                <w:b/>
                <w:sz w:val="12"/>
                <w:szCs w:val="12"/>
              </w:rPr>
            </w:pPr>
            <w:r>
              <w:rPr>
                <w:rFonts w:ascii="Arial" w:hAnsi="Arial" w:cs="Arial"/>
                <w:b/>
                <w:sz w:val="12"/>
                <w:szCs w:val="12"/>
              </w:rPr>
              <w:t>Measure</w:t>
            </w:r>
          </w:p>
        </w:tc>
        <w:tc>
          <w:tcPr>
            <w:tcW w:w="602" w:type="dxa"/>
            <w:tcBorders>
              <w:bottom w:val="single" w:sz="4" w:space="0" w:color="auto"/>
            </w:tcBorders>
            <w:shd w:val="clear" w:color="auto" w:fill="BFBFBF"/>
            <w:vAlign w:val="center"/>
          </w:tcPr>
          <w:p w14:paraId="5D081ACA" w14:textId="77777777" w:rsidR="00FA2876" w:rsidRPr="002921C5" w:rsidRDefault="00FA2876" w:rsidP="00AE5AA6">
            <w:pPr>
              <w:spacing w:after="0" w:line="240" w:lineRule="auto"/>
              <w:jc w:val="center"/>
              <w:rPr>
                <w:rFonts w:ascii="Arial" w:hAnsi="Arial" w:cs="Arial"/>
                <w:b/>
                <w:sz w:val="12"/>
                <w:szCs w:val="12"/>
              </w:rPr>
            </w:pPr>
            <w:r w:rsidRPr="002921C5">
              <w:rPr>
                <w:rFonts w:ascii="Arial" w:hAnsi="Arial" w:cs="Arial"/>
                <w:b/>
                <w:sz w:val="12"/>
                <w:szCs w:val="12"/>
              </w:rPr>
              <w:t>Rank</w:t>
            </w:r>
          </w:p>
        </w:tc>
      </w:tr>
      <w:tr w:rsidR="00FA2876" w:rsidRPr="00FF0234" w14:paraId="5D081ACF" w14:textId="77777777" w:rsidTr="006A205C">
        <w:tc>
          <w:tcPr>
            <w:tcW w:w="9121" w:type="dxa"/>
            <w:gridSpan w:val="6"/>
            <w:tcBorders>
              <w:top w:val="single" w:sz="4" w:space="0" w:color="auto"/>
              <w:left w:val="single" w:sz="4" w:space="0" w:color="auto"/>
              <w:bottom w:val="nil"/>
              <w:right w:val="single" w:sz="4" w:space="0" w:color="auto"/>
            </w:tcBorders>
            <w:shd w:val="clear" w:color="auto" w:fill="auto"/>
            <w:vAlign w:val="center"/>
          </w:tcPr>
          <w:p w14:paraId="5D081ACC" w14:textId="77777777" w:rsidR="00FA2876" w:rsidRPr="00AB4765" w:rsidRDefault="00FA2876" w:rsidP="00675D3A">
            <w:pPr>
              <w:spacing w:after="0" w:line="240" w:lineRule="auto"/>
              <w:rPr>
                <w:rFonts w:ascii="Arial" w:eastAsia="Times New Roman" w:hAnsi="Arial" w:cs="Arial"/>
                <w:b/>
              </w:rPr>
            </w:pPr>
            <w:r w:rsidRPr="00AB4765">
              <w:rPr>
                <w:rFonts w:ascii="Arial" w:eastAsia="Times New Roman" w:hAnsi="Arial" w:cs="Arial"/>
                <w:b/>
              </w:rPr>
              <w:t>Level 1</w:t>
            </w:r>
          </w:p>
        </w:tc>
        <w:tc>
          <w:tcPr>
            <w:tcW w:w="767" w:type="dxa"/>
            <w:tcBorders>
              <w:top w:val="single" w:sz="4" w:space="0" w:color="auto"/>
              <w:left w:val="single" w:sz="4" w:space="0" w:color="auto"/>
              <w:bottom w:val="nil"/>
              <w:right w:val="nil"/>
            </w:tcBorders>
            <w:shd w:val="clear" w:color="auto" w:fill="auto"/>
          </w:tcPr>
          <w:p w14:paraId="5D081ACD" w14:textId="77777777" w:rsidR="00FA2876" w:rsidRDefault="00FA2876" w:rsidP="00AE5AA6">
            <w:pPr>
              <w:spacing w:after="0" w:line="240" w:lineRule="auto"/>
              <w:jc w:val="center"/>
              <w:rPr>
                <w:rFonts w:ascii="Arial" w:hAnsi="Arial" w:cs="Arial"/>
              </w:rPr>
            </w:pPr>
          </w:p>
        </w:tc>
        <w:tc>
          <w:tcPr>
            <w:tcW w:w="602" w:type="dxa"/>
            <w:tcBorders>
              <w:top w:val="single" w:sz="4" w:space="0" w:color="auto"/>
              <w:left w:val="nil"/>
              <w:bottom w:val="nil"/>
              <w:right w:val="single" w:sz="4" w:space="0" w:color="auto"/>
            </w:tcBorders>
            <w:shd w:val="clear" w:color="auto" w:fill="auto"/>
          </w:tcPr>
          <w:p w14:paraId="5D081ACE" w14:textId="77777777" w:rsidR="00FA2876" w:rsidRDefault="00FA2876" w:rsidP="00AE5AA6">
            <w:pPr>
              <w:spacing w:after="0" w:line="240" w:lineRule="auto"/>
              <w:jc w:val="center"/>
              <w:rPr>
                <w:rFonts w:ascii="Arial" w:hAnsi="Arial" w:cs="Arial"/>
              </w:rPr>
            </w:pPr>
          </w:p>
        </w:tc>
      </w:tr>
      <w:tr w:rsidR="00FA2876" w:rsidRPr="00FF0234" w14:paraId="5D081AD3" w14:textId="77777777" w:rsidTr="006A205C">
        <w:tc>
          <w:tcPr>
            <w:tcW w:w="9121" w:type="dxa"/>
            <w:gridSpan w:val="6"/>
            <w:tcBorders>
              <w:top w:val="nil"/>
              <w:left w:val="single" w:sz="4" w:space="0" w:color="auto"/>
              <w:bottom w:val="nil"/>
              <w:right w:val="single" w:sz="4" w:space="0" w:color="auto"/>
            </w:tcBorders>
            <w:shd w:val="clear" w:color="auto" w:fill="auto"/>
            <w:vAlign w:val="center"/>
          </w:tcPr>
          <w:p w14:paraId="5D081AD0" w14:textId="77777777" w:rsidR="006C762C" w:rsidRPr="00675D3A" w:rsidRDefault="00FA2876" w:rsidP="00675D3A">
            <w:pPr>
              <w:numPr>
                <w:ilvl w:val="0"/>
                <w:numId w:val="2"/>
              </w:numPr>
              <w:spacing w:after="0" w:line="240" w:lineRule="auto"/>
              <w:rPr>
                <w:rFonts w:ascii="Arial" w:eastAsia="Times New Roman" w:hAnsi="Arial" w:cs="Arial"/>
              </w:rPr>
            </w:pPr>
            <w:r w:rsidRPr="003B3C8F">
              <w:rPr>
                <w:rFonts w:ascii="Arial" w:eastAsia="Times New Roman" w:hAnsi="Arial" w:cs="Arial"/>
              </w:rPr>
              <w:t>Significant Post qualification (AAT/Other) experience in a financial environment.</w:t>
            </w:r>
          </w:p>
        </w:tc>
        <w:tc>
          <w:tcPr>
            <w:tcW w:w="767" w:type="dxa"/>
            <w:tcBorders>
              <w:top w:val="nil"/>
              <w:left w:val="single" w:sz="4" w:space="0" w:color="auto"/>
              <w:bottom w:val="nil"/>
              <w:right w:val="nil"/>
            </w:tcBorders>
            <w:shd w:val="clear" w:color="auto" w:fill="auto"/>
          </w:tcPr>
          <w:p w14:paraId="5D081AD1" w14:textId="77777777" w:rsidR="006C762C" w:rsidRDefault="00FA2876" w:rsidP="00675D3A">
            <w:pPr>
              <w:spacing w:after="0" w:line="240" w:lineRule="auto"/>
              <w:jc w:val="center"/>
              <w:rPr>
                <w:rFonts w:ascii="Arial" w:hAnsi="Arial" w:cs="Arial"/>
              </w:rPr>
            </w:pPr>
            <w:r>
              <w:rPr>
                <w:rFonts w:ascii="Arial" w:hAnsi="Arial" w:cs="Arial"/>
              </w:rPr>
              <w:t>A/I</w:t>
            </w:r>
          </w:p>
        </w:tc>
        <w:tc>
          <w:tcPr>
            <w:tcW w:w="602" w:type="dxa"/>
            <w:tcBorders>
              <w:top w:val="nil"/>
              <w:left w:val="nil"/>
              <w:bottom w:val="nil"/>
              <w:right w:val="single" w:sz="4" w:space="0" w:color="auto"/>
            </w:tcBorders>
            <w:shd w:val="clear" w:color="auto" w:fill="auto"/>
          </w:tcPr>
          <w:p w14:paraId="5D081AD2" w14:textId="77777777" w:rsidR="006C762C" w:rsidRDefault="00FA2876" w:rsidP="00675D3A">
            <w:pPr>
              <w:spacing w:after="0" w:line="240" w:lineRule="auto"/>
              <w:jc w:val="center"/>
              <w:rPr>
                <w:rFonts w:ascii="Arial" w:hAnsi="Arial" w:cs="Arial"/>
              </w:rPr>
            </w:pPr>
            <w:r>
              <w:rPr>
                <w:rFonts w:ascii="Arial" w:hAnsi="Arial" w:cs="Arial"/>
              </w:rPr>
              <w:t>E</w:t>
            </w:r>
          </w:p>
        </w:tc>
      </w:tr>
      <w:tr w:rsidR="00675D3A" w:rsidRPr="00FF0234" w14:paraId="5D081AD7" w14:textId="77777777" w:rsidTr="006A205C">
        <w:tc>
          <w:tcPr>
            <w:tcW w:w="9121" w:type="dxa"/>
            <w:gridSpan w:val="6"/>
            <w:tcBorders>
              <w:top w:val="nil"/>
              <w:left w:val="single" w:sz="4" w:space="0" w:color="auto"/>
              <w:bottom w:val="nil"/>
              <w:right w:val="single" w:sz="4" w:space="0" w:color="auto"/>
            </w:tcBorders>
            <w:shd w:val="clear" w:color="auto" w:fill="auto"/>
            <w:vAlign w:val="center"/>
          </w:tcPr>
          <w:p w14:paraId="5D081AD4" w14:textId="77777777" w:rsidR="00675D3A" w:rsidRPr="003B3C8F" w:rsidRDefault="00675D3A" w:rsidP="00AE5AA6">
            <w:pPr>
              <w:numPr>
                <w:ilvl w:val="0"/>
                <w:numId w:val="2"/>
              </w:numPr>
              <w:spacing w:after="0" w:line="240" w:lineRule="auto"/>
              <w:rPr>
                <w:rFonts w:ascii="Arial" w:eastAsia="Times New Roman" w:hAnsi="Arial" w:cs="Arial"/>
              </w:rPr>
            </w:pPr>
            <w:r w:rsidRPr="003B3C8F">
              <w:rPr>
                <w:rFonts w:ascii="Arial" w:eastAsia="Times New Roman" w:hAnsi="Arial" w:cs="Arial"/>
              </w:rPr>
              <w:t>Experience in using IT techniques particularly business intelligence tools and financial modelling / option appraisal techniques.</w:t>
            </w:r>
          </w:p>
        </w:tc>
        <w:tc>
          <w:tcPr>
            <w:tcW w:w="767" w:type="dxa"/>
            <w:tcBorders>
              <w:top w:val="nil"/>
              <w:left w:val="single" w:sz="4" w:space="0" w:color="auto"/>
              <w:bottom w:val="nil"/>
              <w:right w:val="nil"/>
            </w:tcBorders>
            <w:shd w:val="clear" w:color="auto" w:fill="auto"/>
          </w:tcPr>
          <w:p w14:paraId="5D081AD5" w14:textId="77777777" w:rsidR="00675D3A" w:rsidRDefault="00675D3A" w:rsidP="00AE5AA6">
            <w:pPr>
              <w:spacing w:after="0" w:line="240" w:lineRule="auto"/>
              <w:jc w:val="center"/>
              <w:rPr>
                <w:rFonts w:ascii="Arial" w:hAnsi="Arial" w:cs="Arial"/>
              </w:rPr>
            </w:pPr>
            <w:r>
              <w:rPr>
                <w:rFonts w:ascii="Arial" w:hAnsi="Arial" w:cs="Arial"/>
              </w:rPr>
              <w:t>A/I</w:t>
            </w:r>
          </w:p>
        </w:tc>
        <w:tc>
          <w:tcPr>
            <w:tcW w:w="602" w:type="dxa"/>
            <w:tcBorders>
              <w:top w:val="nil"/>
              <w:left w:val="nil"/>
              <w:bottom w:val="nil"/>
              <w:right w:val="single" w:sz="4" w:space="0" w:color="auto"/>
            </w:tcBorders>
            <w:shd w:val="clear" w:color="auto" w:fill="auto"/>
          </w:tcPr>
          <w:p w14:paraId="5D081AD6" w14:textId="77777777" w:rsidR="00675D3A" w:rsidRDefault="00675D3A" w:rsidP="00AE5AA6">
            <w:pPr>
              <w:spacing w:after="0" w:line="240" w:lineRule="auto"/>
              <w:jc w:val="center"/>
              <w:rPr>
                <w:rFonts w:ascii="Arial" w:hAnsi="Arial" w:cs="Arial"/>
              </w:rPr>
            </w:pPr>
            <w:r>
              <w:rPr>
                <w:rFonts w:ascii="Arial" w:hAnsi="Arial" w:cs="Arial"/>
              </w:rPr>
              <w:t>E</w:t>
            </w:r>
          </w:p>
        </w:tc>
      </w:tr>
      <w:tr w:rsidR="00FA2876" w:rsidRPr="00FF0234" w14:paraId="5D081ADB" w14:textId="77777777" w:rsidTr="006A205C">
        <w:tc>
          <w:tcPr>
            <w:tcW w:w="9121" w:type="dxa"/>
            <w:gridSpan w:val="6"/>
            <w:tcBorders>
              <w:top w:val="nil"/>
              <w:left w:val="single" w:sz="4" w:space="0" w:color="auto"/>
              <w:bottom w:val="nil"/>
              <w:right w:val="single" w:sz="4" w:space="0" w:color="auto"/>
            </w:tcBorders>
            <w:shd w:val="clear" w:color="auto" w:fill="auto"/>
            <w:vAlign w:val="center"/>
          </w:tcPr>
          <w:p w14:paraId="5D081AD8" w14:textId="77777777" w:rsidR="00FA2876" w:rsidRPr="003B3C8F" w:rsidRDefault="00FA2876" w:rsidP="00AE5AA6">
            <w:pPr>
              <w:numPr>
                <w:ilvl w:val="0"/>
                <w:numId w:val="2"/>
              </w:numPr>
              <w:spacing w:after="0" w:line="240" w:lineRule="auto"/>
              <w:rPr>
                <w:rFonts w:ascii="Arial" w:eastAsia="Times New Roman" w:hAnsi="Arial" w:cs="Arial"/>
              </w:rPr>
            </w:pPr>
            <w:r w:rsidRPr="003B3C8F">
              <w:rPr>
                <w:rFonts w:ascii="Arial" w:eastAsia="Times New Roman" w:hAnsi="Arial" w:cs="Arial"/>
              </w:rPr>
              <w:t>Experience of successfully implementing change management initiatives within a large complex organisation.</w:t>
            </w:r>
          </w:p>
        </w:tc>
        <w:tc>
          <w:tcPr>
            <w:tcW w:w="767" w:type="dxa"/>
            <w:tcBorders>
              <w:top w:val="nil"/>
              <w:left w:val="single" w:sz="4" w:space="0" w:color="auto"/>
              <w:bottom w:val="nil"/>
              <w:right w:val="nil"/>
            </w:tcBorders>
            <w:shd w:val="clear" w:color="auto" w:fill="auto"/>
          </w:tcPr>
          <w:p w14:paraId="5D081AD9" w14:textId="77777777" w:rsidR="00FA2876"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left w:val="nil"/>
              <w:bottom w:val="nil"/>
              <w:right w:val="single" w:sz="4" w:space="0" w:color="auto"/>
            </w:tcBorders>
            <w:shd w:val="clear" w:color="auto" w:fill="auto"/>
          </w:tcPr>
          <w:p w14:paraId="5D081ADA" w14:textId="77777777" w:rsidR="00FA2876" w:rsidRDefault="00FA2876" w:rsidP="00AE5AA6">
            <w:pPr>
              <w:spacing w:after="0" w:line="240" w:lineRule="auto"/>
              <w:jc w:val="center"/>
              <w:rPr>
                <w:rFonts w:ascii="Arial" w:hAnsi="Arial" w:cs="Arial"/>
              </w:rPr>
            </w:pPr>
            <w:r>
              <w:rPr>
                <w:rFonts w:ascii="Arial" w:hAnsi="Arial" w:cs="Arial"/>
              </w:rPr>
              <w:t>E</w:t>
            </w:r>
          </w:p>
        </w:tc>
      </w:tr>
      <w:tr w:rsidR="00FA2876" w:rsidRPr="00FF0234" w14:paraId="5D081ADF" w14:textId="77777777" w:rsidTr="006A205C">
        <w:tc>
          <w:tcPr>
            <w:tcW w:w="9121" w:type="dxa"/>
            <w:gridSpan w:val="6"/>
            <w:tcBorders>
              <w:top w:val="nil"/>
              <w:left w:val="single" w:sz="4" w:space="0" w:color="auto"/>
              <w:bottom w:val="nil"/>
              <w:right w:val="single" w:sz="4" w:space="0" w:color="auto"/>
            </w:tcBorders>
            <w:shd w:val="clear" w:color="auto" w:fill="auto"/>
            <w:vAlign w:val="center"/>
          </w:tcPr>
          <w:p w14:paraId="5D081ADC" w14:textId="77777777" w:rsidR="00FA2876" w:rsidRPr="008276F2" w:rsidRDefault="00FA2876" w:rsidP="00AE5AA6">
            <w:pPr>
              <w:numPr>
                <w:ilvl w:val="0"/>
                <w:numId w:val="2"/>
              </w:numPr>
              <w:spacing w:after="0" w:line="240" w:lineRule="auto"/>
              <w:rPr>
                <w:rFonts w:ascii="Arial" w:hAnsi="Arial" w:cs="Arial"/>
              </w:rPr>
            </w:pPr>
            <w:r w:rsidRPr="003B3C8F">
              <w:rPr>
                <w:rFonts w:ascii="Arial" w:eastAsia="Times New Roman" w:hAnsi="Arial" w:cs="Arial"/>
              </w:rPr>
              <w:t>Extensive experience of planning, determining priorities and setting / meeting targets and deadlines.</w:t>
            </w:r>
          </w:p>
        </w:tc>
        <w:tc>
          <w:tcPr>
            <w:tcW w:w="767" w:type="dxa"/>
            <w:tcBorders>
              <w:top w:val="nil"/>
              <w:left w:val="single" w:sz="4" w:space="0" w:color="auto"/>
              <w:bottom w:val="nil"/>
              <w:right w:val="nil"/>
            </w:tcBorders>
            <w:shd w:val="clear" w:color="auto" w:fill="auto"/>
          </w:tcPr>
          <w:p w14:paraId="5D081ADD" w14:textId="77777777" w:rsidR="00FA2876" w:rsidRPr="008276F2"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left w:val="nil"/>
              <w:bottom w:val="nil"/>
              <w:right w:val="single" w:sz="4" w:space="0" w:color="auto"/>
            </w:tcBorders>
            <w:shd w:val="clear" w:color="auto" w:fill="auto"/>
          </w:tcPr>
          <w:p w14:paraId="5D081ADE"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675D3A" w:rsidRPr="00FF0234" w14:paraId="5D081AE3" w14:textId="77777777" w:rsidTr="006A205C">
        <w:tc>
          <w:tcPr>
            <w:tcW w:w="9121" w:type="dxa"/>
            <w:gridSpan w:val="6"/>
            <w:tcBorders>
              <w:top w:val="nil"/>
              <w:left w:val="single" w:sz="4" w:space="0" w:color="auto"/>
              <w:bottom w:val="nil"/>
              <w:right w:val="single" w:sz="4" w:space="0" w:color="auto"/>
            </w:tcBorders>
            <w:shd w:val="clear" w:color="auto" w:fill="auto"/>
            <w:vAlign w:val="center"/>
          </w:tcPr>
          <w:p w14:paraId="5D081AE0" w14:textId="77777777" w:rsidR="00675D3A" w:rsidRPr="003B3C8F" w:rsidRDefault="00675D3A" w:rsidP="00AE5AA6">
            <w:pPr>
              <w:numPr>
                <w:ilvl w:val="0"/>
                <w:numId w:val="2"/>
              </w:numPr>
              <w:spacing w:after="0" w:line="240" w:lineRule="auto"/>
              <w:rPr>
                <w:rFonts w:ascii="Arial" w:eastAsia="Times New Roman" w:hAnsi="Arial" w:cs="Arial"/>
              </w:rPr>
            </w:pPr>
            <w:r>
              <w:rPr>
                <w:rFonts w:ascii="Arial" w:eastAsia="Times New Roman" w:hAnsi="Arial" w:cs="Arial"/>
              </w:rPr>
              <w:t>Previous experience using Enterprise Resource Planning (ERP) based systems.</w:t>
            </w:r>
          </w:p>
        </w:tc>
        <w:tc>
          <w:tcPr>
            <w:tcW w:w="767" w:type="dxa"/>
            <w:tcBorders>
              <w:top w:val="nil"/>
              <w:left w:val="single" w:sz="4" w:space="0" w:color="auto"/>
              <w:bottom w:val="nil"/>
              <w:right w:val="nil"/>
            </w:tcBorders>
            <w:shd w:val="clear" w:color="auto" w:fill="auto"/>
          </w:tcPr>
          <w:p w14:paraId="5D081AE1" w14:textId="77777777" w:rsidR="00675D3A" w:rsidRDefault="00675D3A" w:rsidP="00675D3A">
            <w:pPr>
              <w:spacing w:after="0" w:line="240" w:lineRule="auto"/>
              <w:jc w:val="center"/>
              <w:rPr>
                <w:rFonts w:ascii="Arial" w:hAnsi="Arial" w:cs="Arial"/>
              </w:rPr>
            </w:pPr>
            <w:r>
              <w:rPr>
                <w:rFonts w:ascii="Arial" w:hAnsi="Arial" w:cs="Arial"/>
              </w:rPr>
              <w:t>A/I</w:t>
            </w:r>
          </w:p>
        </w:tc>
        <w:tc>
          <w:tcPr>
            <w:tcW w:w="602" w:type="dxa"/>
            <w:tcBorders>
              <w:top w:val="nil"/>
              <w:left w:val="nil"/>
              <w:bottom w:val="nil"/>
              <w:right w:val="single" w:sz="4" w:space="0" w:color="auto"/>
            </w:tcBorders>
            <w:shd w:val="clear" w:color="auto" w:fill="auto"/>
          </w:tcPr>
          <w:p w14:paraId="5D081AE2" w14:textId="77777777" w:rsidR="00675D3A" w:rsidRDefault="00675D3A" w:rsidP="00675D3A">
            <w:pPr>
              <w:spacing w:after="0" w:line="240" w:lineRule="auto"/>
              <w:jc w:val="center"/>
              <w:rPr>
                <w:rFonts w:ascii="Arial" w:hAnsi="Arial" w:cs="Arial"/>
              </w:rPr>
            </w:pPr>
            <w:r>
              <w:rPr>
                <w:rFonts w:ascii="Arial" w:hAnsi="Arial" w:cs="Arial"/>
              </w:rPr>
              <w:t>E</w:t>
            </w:r>
          </w:p>
        </w:tc>
      </w:tr>
      <w:tr w:rsidR="00675D3A" w:rsidRPr="00FF0234" w14:paraId="5D081AE7" w14:textId="77777777" w:rsidTr="006A205C">
        <w:tc>
          <w:tcPr>
            <w:tcW w:w="9121" w:type="dxa"/>
            <w:gridSpan w:val="6"/>
            <w:tcBorders>
              <w:top w:val="nil"/>
              <w:left w:val="single" w:sz="4" w:space="0" w:color="auto"/>
              <w:bottom w:val="nil"/>
              <w:right w:val="single" w:sz="4" w:space="0" w:color="auto"/>
            </w:tcBorders>
            <w:shd w:val="clear" w:color="auto" w:fill="auto"/>
            <w:vAlign w:val="center"/>
          </w:tcPr>
          <w:p w14:paraId="5D081AE4" w14:textId="77777777" w:rsidR="00675D3A" w:rsidRPr="00675D3A" w:rsidRDefault="00675D3A" w:rsidP="00675D3A">
            <w:pPr>
              <w:pStyle w:val="ListParagraph"/>
              <w:numPr>
                <w:ilvl w:val="0"/>
                <w:numId w:val="2"/>
              </w:numPr>
              <w:spacing w:after="0" w:line="240" w:lineRule="auto"/>
              <w:rPr>
                <w:rFonts w:ascii="Arial" w:hAnsi="Arial" w:cs="Arial"/>
              </w:rPr>
            </w:pPr>
            <w:r w:rsidRPr="003B3C8F">
              <w:rPr>
                <w:rFonts w:ascii="Arial" w:eastAsia="Times New Roman" w:hAnsi="Arial" w:cs="Arial"/>
              </w:rPr>
              <w:t>Experience in leadership and management</w:t>
            </w:r>
          </w:p>
        </w:tc>
        <w:tc>
          <w:tcPr>
            <w:tcW w:w="767" w:type="dxa"/>
            <w:tcBorders>
              <w:top w:val="nil"/>
              <w:left w:val="single" w:sz="4" w:space="0" w:color="auto"/>
              <w:bottom w:val="nil"/>
              <w:right w:val="nil"/>
            </w:tcBorders>
            <w:shd w:val="clear" w:color="auto" w:fill="auto"/>
          </w:tcPr>
          <w:p w14:paraId="5D081AE5" w14:textId="77777777" w:rsidR="00675D3A" w:rsidRDefault="00675D3A" w:rsidP="00675D3A">
            <w:pPr>
              <w:spacing w:after="0" w:line="240" w:lineRule="auto"/>
              <w:jc w:val="center"/>
              <w:rPr>
                <w:rFonts w:ascii="Arial" w:hAnsi="Arial" w:cs="Arial"/>
              </w:rPr>
            </w:pPr>
            <w:r>
              <w:rPr>
                <w:rFonts w:ascii="Arial" w:hAnsi="Arial" w:cs="Arial"/>
              </w:rPr>
              <w:t>A/I</w:t>
            </w:r>
          </w:p>
        </w:tc>
        <w:tc>
          <w:tcPr>
            <w:tcW w:w="602" w:type="dxa"/>
            <w:tcBorders>
              <w:top w:val="nil"/>
              <w:left w:val="nil"/>
              <w:bottom w:val="nil"/>
              <w:right w:val="single" w:sz="4" w:space="0" w:color="auto"/>
            </w:tcBorders>
            <w:shd w:val="clear" w:color="auto" w:fill="auto"/>
          </w:tcPr>
          <w:p w14:paraId="5D081AE6" w14:textId="77777777" w:rsidR="00675D3A" w:rsidRDefault="00675D3A" w:rsidP="00675D3A">
            <w:pPr>
              <w:spacing w:after="0" w:line="240" w:lineRule="auto"/>
              <w:jc w:val="center"/>
              <w:rPr>
                <w:rFonts w:ascii="Arial" w:hAnsi="Arial" w:cs="Arial"/>
              </w:rPr>
            </w:pPr>
            <w:r>
              <w:rPr>
                <w:rFonts w:ascii="Arial" w:hAnsi="Arial" w:cs="Arial"/>
              </w:rPr>
              <w:t>E</w:t>
            </w:r>
          </w:p>
        </w:tc>
      </w:tr>
      <w:tr w:rsidR="00675D3A" w:rsidRPr="00FF0234" w14:paraId="5D081AEB" w14:textId="77777777" w:rsidTr="006A205C">
        <w:tc>
          <w:tcPr>
            <w:tcW w:w="9121" w:type="dxa"/>
            <w:gridSpan w:val="6"/>
            <w:tcBorders>
              <w:top w:val="nil"/>
              <w:left w:val="single" w:sz="4" w:space="0" w:color="auto"/>
              <w:bottom w:val="nil"/>
              <w:right w:val="single" w:sz="4" w:space="0" w:color="auto"/>
            </w:tcBorders>
            <w:shd w:val="clear" w:color="auto" w:fill="auto"/>
            <w:vAlign w:val="center"/>
          </w:tcPr>
          <w:p w14:paraId="5D081AE8" w14:textId="77777777" w:rsidR="00675D3A" w:rsidRPr="00675D3A" w:rsidRDefault="00675D3A" w:rsidP="00675D3A">
            <w:pPr>
              <w:pStyle w:val="ListParagraph"/>
              <w:numPr>
                <w:ilvl w:val="0"/>
                <w:numId w:val="2"/>
              </w:numPr>
              <w:spacing w:after="0" w:line="240" w:lineRule="auto"/>
              <w:rPr>
                <w:rFonts w:ascii="Arial" w:hAnsi="Arial" w:cs="Arial"/>
              </w:rPr>
            </w:pPr>
            <w:r w:rsidRPr="003B3C8F">
              <w:rPr>
                <w:rFonts w:ascii="Arial" w:hAnsi="Arial" w:cs="Arial"/>
              </w:rPr>
              <w:t>Experience in</w:t>
            </w:r>
            <w:r w:rsidRPr="006C762C">
              <w:rPr>
                <w:rFonts w:ascii="Arial" w:hAnsi="Arial" w:cs="Arial"/>
              </w:rPr>
              <w:t xml:space="preserve"> providing excellent customer services</w:t>
            </w:r>
          </w:p>
        </w:tc>
        <w:tc>
          <w:tcPr>
            <w:tcW w:w="767" w:type="dxa"/>
            <w:tcBorders>
              <w:top w:val="nil"/>
              <w:left w:val="single" w:sz="4" w:space="0" w:color="auto"/>
              <w:bottom w:val="nil"/>
              <w:right w:val="nil"/>
            </w:tcBorders>
            <w:shd w:val="clear" w:color="auto" w:fill="auto"/>
          </w:tcPr>
          <w:p w14:paraId="5D081AE9" w14:textId="77777777" w:rsidR="00675D3A" w:rsidRDefault="00675D3A" w:rsidP="00675D3A">
            <w:pPr>
              <w:spacing w:after="0" w:line="240" w:lineRule="auto"/>
              <w:jc w:val="center"/>
              <w:rPr>
                <w:rFonts w:ascii="Arial" w:hAnsi="Arial" w:cs="Arial"/>
              </w:rPr>
            </w:pPr>
            <w:r>
              <w:rPr>
                <w:rFonts w:ascii="Arial" w:hAnsi="Arial" w:cs="Arial"/>
              </w:rPr>
              <w:t>A/I</w:t>
            </w:r>
          </w:p>
        </w:tc>
        <w:tc>
          <w:tcPr>
            <w:tcW w:w="602" w:type="dxa"/>
            <w:tcBorders>
              <w:top w:val="nil"/>
              <w:left w:val="nil"/>
              <w:bottom w:val="nil"/>
              <w:right w:val="single" w:sz="4" w:space="0" w:color="auto"/>
            </w:tcBorders>
            <w:shd w:val="clear" w:color="auto" w:fill="auto"/>
          </w:tcPr>
          <w:p w14:paraId="5D081AEA" w14:textId="77777777" w:rsidR="00675D3A" w:rsidRDefault="00675D3A" w:rsidP="00675D3A">
            <w:pPr>
              <w:spacing w:after="0" w:line="240" w:lineRule="auto"/>
              <w:jc w:val="center"/>
              <w:rPr>
                <w:rFonts w:ascii="Arial" w:hAnsi="Arial" w:cs="Arial"/>
              </w:rPr>
            </w:pPr>
            <w:r>
              <w:rPr>
                <w:rFonts w:ascii="Arial" w:hAnsi="Arial" w:cs="Arial"/>
              </w:rPr>
              <w:t>E</w:t>
            </w:r>
          </w:p>
        </w:tc>
      </w:tr>
      <w:tr w:rsidR="00FA2876" w:rsidRPr="00FF0234" w14:paraId="5D081AEF" w14:textId="77777777" w:rsidTr="00C65666">
        <w:tc>
          <w:tcPr>
            <w:tcW w:w="9121" w:type="dxa"/>
            <w:gridSpan w:val="6"/>
            <w:tcBorders>
              <w:top w:val="nil"/>
              <w:left w:val="single" w:sz="4" w:space="0" w:color="auto"/>
              <w:bottom w:val="nil"/>
              <w:right w:val="single" w:sz="4" w:space="0" w:color="auto"/>
            </w:tcBorders>
            <w:shd w:val="clear" w:color="auto" w:fill="auto"/>
            <w:vAlign w:val="center"/>
          </w:tcPr>
          <w:p w14:paraId="5D081AEC" w14:textId="77777777" w:rsidR="00AE5AA6" w:rsidRPr="00675D3A" w:rsidRDefault="006C762C" w:rsidP="00675D3A">
            <w:pPr>
              <w:pStyle w:val="ListParagraph"/>
              <w:numPr>
                <w:ilvl w:val="0"/>
                <w:numId w:val="2"/>
              </w:numPr>
              <w:spacing w:after="0" w:line="240" w:lineRule="auto"/>
              <w:rPr>
                <w:rFonts w:ascii="Arial" w:hAnsi="Arial" w:cs="Arial"/>
              </w:rPr>
            </w:pPr>
            <w:r w:rsidRPr="003B3C8F">
              <w:rPr>
                <w:rFonts w:ascii="Arial" w:eastAsia="Times New Roman" w:hAnsi="Arial" w:cs="Arial"/>
              </w:rPr>
              <w:t>Experience of operating in a commercial environment showing business acumen as required.</w:t>
            </w:r>
          </w:p>
        </w:tc>
        <w:tc>
          <w:tcPr>
            <w:tcW w:w="767" w:type="dxa"/>
            <w:tcBorders>
              <w:top w:val="nil"/>
              <w:left w:val="single" w:sz="4" w:space="0" w:color="auto"/>
              <w:bottom w:val="nil"/>
              <w:right w:val="nil"/>
            </w:tcBorders>
            <w:shd w:val="clear" w:color="auto" w:fill="auto"/>
          </w:tcPr>
          <w:p w14:paraId="5D081AED" w14:textId="77777777" w:rsidR="006C762C" w:rsidRPr="008276F2" w:rsidRDefault="006C762C" w:rsidP="00AE5AA6">
            <w:pPr>
              <w:spacing w:after="0" w:line="240" w:lineRule="auto"/>
              <w:jc w:val="center"/>
              <w:rPr>
                <w:rFonts w:ascii="Arial" w:hAnsi="Arial" w:cs="Arial"/>
              </w:rPr>
            </w:pPr>
            <w:r>
              <w:rPr>
                <w:rFonts w:ascii="Arial" w:hAnsi="Arial" w:cs="Arial"/>
              </w:rPr>
              <w:t>A/I</w:t>
            </w:r>
          </w:p>
        </w:tc>
        <w:tc>
          <w:tcPr>
            <w:tcW w:w="602" w:type="dxa"/>
            <w:tcBorders>
              <w:top w:val="nil"/>
              <w:left w:val="nil"/>
              <w:bottom w:val="nil"/>
              <w:right w:val="single" w:sz="4" w:space="0" w:color="auto"/>
            </w:tcBorders>
            <w:shd w:val="clear" w:color="auto" w:fill="auto"/>
          </w:tcPr>
          <w:p w14:paraId="5D081AEE" w14:textId="77777777" w:rsidR="006C762C" w:rsidRPr="008276F2" w:rsidRDefault="006C762C" w:rsidP="00AE5AA6">
            <w:pPr>
              <w:spacing w:after="0" w:line="240" w:lineRule="auto"/>
              <w:jc w:val="center"/>
              <w:rPr>
                <w:rFonts w:ascii="Arial" w:hAnsi="Arial" w:cs="Arial"/>
              </w:rPr>
            </w:pPr>
            <w:r>
              <w:rPr>
                <w:rFonts w:ascii="Arial" w:hAnsi="Arial" w:cs="Arial"/>
              </w:rPr>
              <w:t>E</w:t>
            </w:r>
          </w:p>
        </w:tc>
      </w:tr>
      <w:tr w:rsidR="00FA2876" w:rsidRPr="00FF0234" w14:paraId="5D081AF3" w14:textId="77777777" w:rsidTr="006A205C">
        <w:tc>
          <w:tcPr>
            <w:tcW w:w="9121" w:type="dxa"/>
            <w:gridSpan w:val="6"/>
            <w:tcBorders>
              <w:top w:val="nil"/>
              <w:left w:val="single" w:sz="4" w:space="0" w:color="auto"/>
              <w:bottom w:val="nil"/>
              <w:right w:val="single" w:sz="4" w:space="0" w:color="auto"/>
            </w:tcBorders>
            <w:shd w:val="clear" w:color="auto" w:fill="auto"/>
            <w:vAlign w:val="center"/>
          </w:tcPr>
          <w:p w14:paraId="5D081AF0" w14:textId="77777777" w:rsidR="00FA2876" w:rsidRPr="00AB4765" w:rsidRDefault="00FA2876" w:rsidP="00675D3A">
            <w:pPr>
              <w:spacing w:after="0" w:line="240" w:lineRule="auto"/>
              <w:rPr>
                <w:rFonts w:ascii="Arial" w:eastAsia="Times New Roman" w:hAnsi="Arial" w:cs="Arial"/>
                <w:b/>
              </w:rPr>
            </w:pPr>
            <w:r w:rsidRPr="00AB4765">
              <w:rPr>
                <w:rFonts w:ascii="Arial" w:eastAsia="Times New Roman" w:hAnsi="Arial" w:cs="Arial"/>
                <w:b/>
              </w:rPr>
              <w:t>Level 2</w:t>
            </w:r>
            <w:r w:rsidR="003B3C8F">
              <w:rPr>
                <w:rFonts w:ascii="Arial" w:eastAsia="Times New Roman" w:hAnsi="Arial" w:cs="Arial"/>
                <w:b/>
              </w:rPr>
              <w:t xml:space="preserve"> (To meet all the requirements at Level 1 and Level 2)</w:t>
            </w:r>
          </w:p>
        </w:tc>
        <w:tc>
          <w:tcPr>
            <w:tcW w:w="767" w:type="dxa"/>
            <w:tcBorders>
              <w:top w:val="nil"/>
              <w:left w:val="single" w:sz="4" w:space="0" w:color="auto"/>
              <w:bottom w:val="nil"/>
              <w:right w:val="nil"/>
            </w:tcBorders>
            <w:shd w:val="clear" w:color="auto" w:fill="auto"/>
          </w:tcPr>
          <w:p w14:paraId="5D081AF1" w14:textId="77777777" w:rsidR="00FA2876" w:rsidRDefault="00FA2876" w:rsidP="00AE5AA6">
            <w:pPr>
              <w:spacing w:after="0" w:line="240" w:lineRule="auto"/>
              <w:jc w:val="center"/>
              <w:rPr>
                <w:rFonts w:ascii="Arial" w:hAnsi="Arial" w:cs="Arial"/>
              </w:rPr>
            </w:pPr>
          </w:p>
        </w:tc>
        <w:tc>
          <w:tcPr>
            <w:tcW w:w="602" w:type="dxa"/>
            <w:tcBorders>
              <w:top w:val="nil"/>
              <w:left w:val="nil"/>
              <w:bottom w:val="nil"/>
              <w:right w:val="single" w:sz="4" w:space="0" w:color="auto"/>
            </w:tcBorders>
            <w:shd w:val="clear" w:color="auto" w:fill="auto"/>
          </w:tcPr>
          <w:p w14:paraId="5D081AF2" w14:textId="77777777" w:rsidR="00FA2876" w:rsidRDefault="00FA2876" w:rsidP="00AE5AA6">
            <w:pPr>
              <w:spacing w:after="0" w:line="240" w:lineRule="auto"/>
              <w:jc w:val="center"/>
              <w:rPr>
                <w:rFonts w:ascii="Arial" w:hAnsi="Arial" w:cs="Arial"/>
              </w:rPr>
            </w:pPr>
          </w:p>
        </w:tc>
      </w:tr>
      <w:tr w:rsidR="00FA2876" w:rsidRPr="00FF0234" w14:paraId="5D081AF7" w14:textId="77777777" w:rsidTr="006A205C">
        <w:tc>
          <w:tcPr>
            <w:tcW w:w="9121" w:type="dxa"/>
            <w:gridSpan w:val="6"/>
            <w:tcBorders>
              <w:top w:val="nil"/>
              <w:left w:val="single" w:sz="4" w:space="0" w:color="auto"/>
              <w:bottom w:val="nil"/>
              <w:right w:val="single" w:sz="4" w:space="0" w:color="auto"/>
            </w:tcBorders>
            <w:shd w:val="clear" w:color="auto" w:fill="auto"/>
            <w:vAlign w:val="center"/>
          </w:tcPr>
          <w:p w14:paraId="5D081AF4" w14:textId="77777777" w:rsidR="00FA2876" w:rsidRPr="008276F2" w:rsidRDefault="00FA2876" w:rsidP="00AE5AA6">
            <w:pPr>
              <w:numPr>
                <w:ilvl w:val="0"/>
                <w:numId w:val="2"/>
              </w:numPr>
              <w:spacing w:after="0" w:line="240" w:lineRule="auto"/>
              <w:rPr>
                <w:rFonts w:ascii="Arial" w:hAnsi="Arial" w:cs="Arial"/>
              </w:rPr>
            </w:pPr>
            <w:r w:rsidRPr="00393377">
              <w:rPr>
                <w:rFonts w:ascii="Arial" w:eastAsia="Times New Roman" w:hAnsi="Arial" w:cs="Arial"/>
              </w:rPr>
              <w:t xml:space="preserve">Significant post qualification </w:t>
            </w:r>
            <w:r w:rsidR="003B3C8F" w:rsidRPr="003B3C8F">
              <w:rPr>
                <w:rFonts w:ascii="Arial" w:eastAsia="Times New Roman" w:hAnsi="Arial" w:cs="Arial"/>
              </w:rPr>
              <w:t>(CCAB</w:t>
            </w:r>
            <w:r w:rsidRPr="003B3C8F">
              <w:rPr>
                <w:rFonts w:ascii="Arial" w:eastAsia="Times New Roman" w:hAnsi="Arial" w:cs="Arial"/>
              </w:rPr>
              <w:t>)</w:t>
            </w:r>
            <w:r w:rsidRPr="00393377">
              <w:rPr>
                <w:rFonts w:ascii="Arial" w:eastAsia="Times New Roman" w:hAnsi="Arial" w:cs="Arial"/>
              </w:rPr>
              <w:t xml:space="preserve"> experience in a public sector financial environment</w:t>
            </w:r>
            <w:r>
              <w:rPr>
                <w:rFonts w:ascii="Arial" w:eastAsia="Times New Roman" w:hAnsi="Arial" w:cs="Arial"/>
              </w:rPr>
              <w:t>.</w:t>
            </w:r>
          </w:p>
        </w:tc>
        <w:tc>
          <w:tcPr>
            <w:tcW w:w="767" w:type="dxa"/>
            <w:tcBorders>
              <w:top w:val="nil"/>
              <w:left w:val="single" w:sz="4" w:space="0" w:color="auto"/>
              <w:bottom w:val="nil"/>
              <w:right w:val="nil"/>
            </w:tcBorders>
            <w:shd w:val="clear" w:color="auto" w:fill="auto"/>
          </w:tcPr>
          <w:p w14:paraId="5D081AF5" w14:textId="77777777" w:rsidR="00FA2876" w:rsidRPr="008276F2"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left w:val="nil"/>
              <w:bottom w:val="nil"/>
              <w:right w:val="single" w:sz="4" w:space="0" w:color="auto"/>
            </w:tcBorders>
            <w:shd w:val="clear" w:color="auto" w:fill="auto"/>
          </w:tcPr>
          <w:p w14:paraId="5D081AF6"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B00" w14:textId="77777777" w:rsidTr="006A205C">
        <w:tc>
          <w:tcPr>
            <w:tcW w:w="9121" w:type="dxa"/>
            <w:gridSpan w:val="6"/>
            <w:tcBorders>
              <w:top w:val="nil"/>
              <w:left w:val="single" w:sz="4" w:space="0" w:color="auto"/>
              <w:bottom w:val="nil"/>
              <w:right w:val="single" w:sz="4" w:space="0" w:color="auto"/>
            </w:tcBorders>
            <w:shd w:val="clear" w:color="auto" w:fill="auto"/>
            <w:vAlign w:val="center"/>
          </w:tcPr>
          <w:p w14:paraId="5D081AF8" w14:textId="77777777" w:rsidR="00FA2876" w:rsidRPr="003B3C8F" w:rsidRDefault="00FA2876" w:rsidP="00AE5AA6">
            <w:pPr>
              <w:numPr>
                <w:ilvl w:val="0"/>
                <w:numId w:val="2"/>
              </w:numPr>
              <w:spacing w:after="0" w:line="240" w:lineRule="auto"/>
              <w:rPr>
                <w:rFonts w:ascii="Arial" w:hAnsi="Arial" w:cs="Arial"/>
              </w:rPr>
            </w:pPr>
            <w:r w:rsidRPr="003B3C8F">
              <w:rPr>
                <w:rFonts w:ascii="Arial" w:eastAsia="Times New Roman" w:hAnsi="Arial" w:cs="Arial"/>
              </w:rPr>
              <w:t>Extensive use of IT techniques particularly business intelligence tools and financial modelling / option appraisal techniques.</w:t>
            </w:r>
          </w:p>
          <w:p w14:paraId="5D081AF9" w14:textId="77777777" w:rsidR="006C762C" w:rsidRPr="008276F2" w:rsidRDefault="006C762C" w:rsidP="00AE5AA6">
            <w:pPr>
              <w:numPr>
                <w:ilvl w:val="0"/>
                <w:numId w:val="2"/>
              </w:numPr>
              <w:spacing w:after="0" w:line="240" w:lineRule="auto"/>
              <w:rPr>
                <w:rFonts w:ascii="Arial" w:hAnsi="Arial" w:cs="Arial"/>
              </w:rPr>
            </w:pPr>
            <w:r w:rsidRPr="003B3C8F">
              <w:rPr>
                <w:rFonts w:ascii="Arial" w:eastAsia="Times New Roman" w:hAnsi="Arial" w:cs="Arial"/>
              </w:rPr>
              <w:lastRenderedPageBreak/>
              <w:t>Extensive experience</w:t>
            </w:r>
            <w:r w:rsidRPr="00393377">
              <w:rPr>
                <w:rFonts w:ascii="Arial" w:eastAsia="Times New Roman" w:hAnsi="Arial" w:cs="Arial"/>
              </w:rPr>
              <w:t xml:space="preserve"> of successfully implementing change management initiatives within a large complex organisation</w:t>
            </w:r>
          </w:p>
        </w:tc>
        <w:tc>
          <w:tcPr>
            <w:tcW w:w="767" w:type="dxa"/>
            <w:tcBorders>
              <w:top w:val="nil"/>
              <w:left w:val="single" w:sz="4" w:space="0" w:color="auto"/>
              <w:bottom w:val="nil"/>
              <w:right w:val="nil"/>
            </w:tcBorders>
            <w:shd w:val="clear" w:color="auto" w:fill="auto"/>
          </w:tcPr>
          <w:p w14:paraId="5D081AFA" w14:textId="77777777" w:rsidR="00FA2876" w:rsidRDefault="00FA2876" w:rsidP="00AE5AA6">
            <w:pPr>
              <w:spacing w:after="0" w:line="240" w:lineRule="auto"/>
              <w:jc w:val="center"/>
              <w:rPr>
                <w:rFonts w:ascii="Arial" w:hAnsi="Arial" w:cs="Arial"/>
              </w:rPr>
            </w:pPr>
            <w:r>
              <w:rPr>
                <w:rFonts w:ascii="Arial" w:hAnsi="Arial" w:cs="Arial"/>
              </w:rPr>
              <w:lastRenderedPageBreak/>
              <w:t>A/I</w:t>
            </w:r>
          </w:p>
          <w:p w14:paraId="5D081AFB" w14:textId="77777777" w:rsidR="006C762C" w:rsidRDefault="006C762C" w:rsidP="00AE5AA6">
            <w:pPr>
              <w:spacing w:after="0" w:line="240" w:lineRule="auto"/>
              <w:jc w:val="center"/>
              <w:rPr>
                <w:rFonts w:ascii="Arial" w:hAnsi="Arial" w:cs="Arial"/>
              </w:rPr>
            </w:pPr>
          </w:p>
          <w:p w14:paraId="5D081AFC" w14:textId="77777777" w:rsidR="006C762C" w:rsidRPr="008276F2" w:rsidRDefault="006C762C" w:rsidP="00AE5AA6">
            <w:pPr>
              <w:spacing w:after="0" w:line="240" w:lineRule="auto"/>
              <w:jc w:val="center"/>
              <w:rPr>
                <w:rFonts w:ascii="Arial" w:hAnsi="Arial" w:cs="Arial"/>
              </w:rPr>
            </w:pPr>
            <w:r>
              <w:rPr>
                <w:rFonts w:ascii="Arial" w:hAnsi="Arial" w:cs="Arial"/>
              </w:rPr>
              <w:lastRenderedPageBreak/>
              <w:t>A/I</w:t>
            </w:r>
          </w:p>
        </w:tc>
        <w:tc>
          <w:tcPr>
            <w:tcW w:w="602" w:type="dxa"/>
            <w:tcBorders>
              <w:top w:val="nil"/>
              <w:left w:val="nil"/>
              <w:bottom w:val="nil"/>
              <w:right w:val="single" w:sz="4" w:space="0" w:color="auto"/>
            </w:tcBorders>
            <w:shd w:val="clear" w:color="auto" w:fill="auto"/>
          </w:tcPr>
          <w:p w14:paraId="5D081AFD" w14:textId="77777777" w:rsidR="00FA2876" w:rsidRDefault="00FA2876" w:rsidP="00AE5AA6">
            <w:pPr>
              <w:spacing w:after="0" w:line="240" w:lineRule="auto"/>
              <w:jc w:val="center"/>
              <w:rPr>
                <w:rFonts w:ascii="Arial" w:hAnsi="Arial" w:cs="Arial"/>
              </w:rPr>
            </w:pPr>
            <w:r>
              <w:rPr>
                <w:rFonts w:ascii="Arial" w:hAnsi="Arial" w:cs="Arial"/>
              </w:rPr>
              <w:lastRenderedPageBreak/>
              <w:t>E</w:t>
            </w:r>
          </w:p>
          <w:p w14:paraId="5D081AFE" w14:textId="77777777" w:rsidR="006C762C" w:rsidRDefault="006C762C" w:rsidP="00AE5AA6">
            <w:pPr>
              <w:spacing w:after="0" w:line="240" w:lineRule="auto"/>
              <w:jc w:val="center"/>
              <w:rPr>
                <w:rFonts w:ascii="Arial" w:hAnsi="Arial" w:cs="Arial"/>
              </w:rPr>
            </w:pPr>
          </w:p>
          <w:p w14:paraId="5D081AFF" w14:textId="77777777" w:rsidR="006C762C" w:rsidRPr="008276F2" w:rsidRDefault="006C762C" w:rsidP="00AE5AA6">
            <w:pPr>
              <w:spacing w:after="0" w:line="240" w:lineRule="auto"/>
              <w:jc w:val="center"/>
              <w:rPr>
                <w:rFonts w:ascii="Arial" w:hAnsi="Arial" w:cs="Arial"/>
              </w:rPr>
            </w:pPr>
            <w:r>
              <w:rPr>
                <w:rFonts w:ascii="Arial" w:hAnsi="Arial" w:cs="Arial"/>
              </w:rPr>
              <w:lastRenderedPageBreak/>
              <w:t>E</w:t>
            </w:r>
          </w:p>
        </w:tc>
      </w:tr>
      <w:tr w:rsidR="00FA2876" w:rsidRPr="00FF0234" w14:paraId="5D081B04" w14:textId="77777777" w:rsidTr="006A205C">
        <w:tc>
          <w:tcPr>
            <w:tcW w:w="9121" w:type="dxa"/>
            <w:gridSpan w:val="6"/>
            <w:tcBorders>
              <w:top w:val="nil"/>
              <w:left w:val="single" w:sz="4" w:space="0" w:color="auto"/>
              <w:bottom w:val="nil"/>
              <w:right w:val="single" w:sz="4" w:space="0" w:color="auto"/>
            </w:tcBorders>
            <w:shd w:val="clear" w:color="auto" w:fill="auto"/>
            <w:vAlign w:val="center"/>
          </w:tcPr>
          <w:p w14:paraId="5D081B01" w14:textId="77777777" w:rsidR="004017FC" w:rsidRPr="004017FC" w:rsidRDefault="004017FC" w:rsidP="00AE5AA6">
            <w:pPr>
              <w:numPr>
                <w:ilvl w:val="0"/>
                <w:numId w:val="2"/>
              </w:numPr>
              <w:spacing w:after="0" w:line="240" w:lineRule="auto"/>
              <w:rPr>
                <w:rFonts w:ascii="Arial" w:hAnsi="Arial" w:cs="Arial"/>
              </w:rPr>
            </w:pPr>
            <w:r w:rsidRPr="003B3C8F">
              <w:rPr>
                <w:rFonts w:ascii="Arial" w:eastAsia="Times New Roman" w:hAnsi="Arial" w:cs="Arial"/>
              </w:rPr>
              <w:lastRenderedPageBreak/>
              <w:t>Previous experience using Enterprise Resource Planning (ERP) based systems in a local government environment.</w:t>
            </w:r>
          </w:p>
        </w:tc>
        <w:tc>
          <w:tcPr>
            <w:tcW w:w="767" w:type="dxa"/>
            <w:tcBorders>
              <w:top w:val="nil"/>
              <w:left w:val="single" w:sz="4" w:space="0" w:color="auto"/>
              <w:bottom w:val="nil"/>
              <w:right w:val="nil"/>
            </w:tcBorders>
            <w:shd w:val="clear" w:color="auto" w:fill="auto"/>
          </w:tcPr>
          <w:p w14:paraId="5D081B02" w14:textId="77777777" w:rsidR="003878AC" w:rsidRPr="008276F2" w:rsidRDefault="00FA2876" w:rsidP="00675D3A">
            <w:pPr>
              <w:spacing w:after="0" w:line="240" w:lineRule="auto"/>
              <w:jc w:val="center"/>
              <w:rPr>
                <w:rFonts w:ascii="Arial" w:hAnsi="Arial" w:cs="Arial"/>
              </w:rPr>
            </w:pPr>
            <w:r>
              <w:rPr>
                <w:rFonts w:ascii="Arial" w:hAnsi="Arial" w:cs="Arial"/>
              </w:rPr>
              <w:t>A/I</w:t>
            </w:r>
          </w:p>
        </w:tc>
        <w:tc>
          <w:tcPr>
            <w:tcW w:w="602" w:type="dxa"/>
            <w:tcBorders>
              <w:top w:val="nil"/>
              <w:left w:val="nil"/>
              <w:bottom w:val="nil"/>
              <w:right w:val="single" w:sz="4" w:space="0" w:color="auto"/>
            </w:tcBorders>
            <w:shd w:val="clear" w:color="auto" w:fill="auto"/>
          </w:tcPr>
          <w:p w14:paraId="5D081B03" w14:textId="77777777" w:rsidR="003878AC" w:rsidRPr="008276F2" w:rsidRDefault="00FA2876" w:rsidP="00675D3A">
            <w:pPr>
              <w:spacing w:after="0" w:line="240" w:lineRule="auto"/>
              <w:jc w:val="center"/>
              <w:rPr>
                <w:rFonts w:ascii="Arial" w:hAnsi="Arial" w:cs="Arial"/>
              </w:rPr>
            </w:pPr>
            <w:r>
              <w:rPr>
                <w:rFonts w:ascii="Arial" w:hAnsi="Arial" w:cs="Arial"/>
              </w:rPr>
              <w:t>E</w:t>
            </w:r>
          </w:p>
        </w:tc>
      </w:tr>
      <w:tr w:rsidR="00FA2876" w:rsidRPr="00FF0234" w14:paraId="5D081B08" w14:textId="77777777" w:rsidTr="00C65666">
        <w:tc>
          <w:tcPr>
            <w:tcW w:w="9121" w:type="dxa"/>
            <w:gridSpan w:val="6"/>
            <w:tcBorders>
              <w:top w:val="nil"/>
              <w:left w:val="single" w:sz="4" w:space="0" w:color="auto"/>
              <w:bottom w:val="nil"/>
              <w:right w:val="single" w:sz="4" w:space="0" w:color="auto"/>
            </w:tcBorders>
            <w:shd w:val="clear" w:color="auto" w:fill="auto"/>
            <w:vAlign w:val="center"/>
          </w:tcPr>
          <w:p w14:paraId="5D081B05" w14:textId="77777777" w:rsidR="00FA2876" w:rsidRPr="003B3C8F" w:rsidRDefault="00FA2876" w:rsidP="00AE5AA6">
            <w:pPr>
              <w:numPr>
                <w:ilvl w:val="0"/>
                <w:numId w:val="2"/>
              </w:numPr>
              <w:spacing w:after="0" w:line="240" w:lineRule="auto"/>
              <w:rPr>
                <w:rFonts w:ascii="Arial" w:hAnsi="Arial" w:cs="Arial"/>
              </w:rPr>
            </w:pPr>
            <w:r w:rsidRPr="003B3C8F">
              <w:rPr>
                <w:rFonts w:ascii="Arial" w:eastAsia="Times New Roman" w:hAnsi="Arial" w:cs="Arial"/>
              </w:rPr>
              <w:t>Substantial leadership and management experience.</w:t>
            </w:r>
          </w:p>
        </w:tc>
        <w:tc>
          <w:tcPr>
            <w:tcW w:w="767" w:type="dxa"/>
            <w:tcBorders>
              <w:top w:val="nil"/>
              <w:left w:val="single" w:sz="4" w:space="0" w:color="auto"/>
              <w:bottom w:val="nil"/>
              <w:right w:val="nil"/>
            </w:tcBorders>
            <w:shd w:val="clear" w:color="auto" w:fill="auto"/>
          </w:tcPr>
          <w:p w14:paraId="5D081B06" w14:textId="77777777" w:rsidR="00FA2876" w:rsidRPr="008276F2"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left w:val="nil"/>
              <w:bottom w:val="nil"/>
              <w:right w:val="single" w:sz="4" w:space="0" w:color="auto"/>
            </w:tcBorders>
            <w:shd w:val="clear" w:color="auto" w:fill="auto"/>
          </w:tcPr>
          <w:p w14:paraId="5D081B07"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B0C" w14:textId="77777777" w:rsidTr="006A205C">
        <w:tc>
          <w:tcPr>
            <w:tcW w:w="9121" w:type="dxa"/>
            <w:gridSpan w:val="6"/>
            <w:tcBorders>
              <w:top w:val="nil"/>
              <w:left w:val="single" w:sz="4" w:space="0" w:color="auto"/>
              <w:bottom w:val="nil"/>
              <w:right w:val="single" w:sz="4" w:space="0" w:color="auto"/>
            </w:tcBorders>
            <w:shd w:val="clear" w:color="auto" w:fill="auto"/>
            <w:vAlign w:val="center"/>
          </w:tcPr>
          <w:p w14:paraId="5D081B09" w14:textId="77777777" w:rsidR="00FA2876" w:rsidRPr="003B3C8F" w:rsidRDefault="00FA2876" w:rsidP="00AE5AA6">
            <w:pPr>
              <w:numPr>
                <w:ilvl w:val="0"/>
                <w:numId w:val="2"/>
              </w:numPr>
              <w:spacing w:after="0" w:line="240" w:lineRule="auto"/>
              <w:rPr>
                <w:rFonts w:ascii="Arial" w:hAnsi="Arial" w:cs="Arial"/>
              </w:rPr>
            </w:pPr>
            <w:r w:rsidRPr="003B3C8F">
              <w:rPr>
                <w:rFonts w:ascii="Arial" w:eastAsia="Times New Roman" w:hAnsi="Arial" w:cs="Arial"/>
              </w:rPr>
              <w:t>Significant experience in delivering customer services.</w:t>
            </w:r>
          </w:p>
        </w:tc>
        <w:tc>
          <w:tcPr>
            <w:tcW w:w="767" w:type="dxa"/>
            <w:tcBorders>
              <w:top w:val="nil"/>
              <w:left w:val="single" w:sz="4" w:space="0" w:color="auto"/>
              <w:bottom w:val="nil"/>
              <w:right w:val="nil"/>
            </w:tcBorders>
            <w:shd w:val="clear" w:color="auto" w:fill="auto"/>
          </w:tcPr>
          <w:p w14:paraId="5D081B0A" w14:textId="77777777" w:rsidR="00FA2876" w:rsidRPr="008276F2"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left w:val="nil"/>
              <w:bottom w:val="nil"/>
              <w:right w:val="single" w:sz="4" w:space="0" w:color="auto"/>
            </w:tcBorders>
            <w:shd w:val="clear" w:color="auto" w:fill="auto"/>
          </w:tcPr>
          <w:p w14:paraId="5D081B0B"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B10" w14:textId="77777777" w:rsidTr="006A205C">
        <w:trPr>
          <w:trHeight w:hRule="exact" w:val="567"/>
        </w:trPr>
        <w:tc>
          <w:tcPr>
            <w:tcW w:w="9121" w:type="dxa"/>
            <w:gridSpan w:val="6"/>
            <w:tcBorders>
              <w:top w:val="single" w:sz="4" w:space="0" w:color="auto"/>
            </w:tcBorders>
            <w:shd w:val="clear" w:color="auto" w:fill="BFBFBF"/>
            <w:vAlign w:val="center"/>
          </w:tcPr>
          <w:p w14:paraId="5D081B0D" w14:textId="77777777" w:rsidR="00FA2876" w:rsidRPr="008276F2" w:rsidRDefault="00FA2876" w:rsidP="00AE5AA6">
            <w:pPr>
              <w:spacing w:after="0" w:line="240" w:lineRule="auto"/>
              <w:rPr>
                <w:rFonts w:ascii="Arial" w:hAnsi="Arial" w:cs="Arial"/>
                <w:b/>
              </w:rPr>
            </w:pPr>
            <w:r w:rsidRPr="008276F2">
              <w:rPr>
                <w:rFonts w:ascii="Arial" w:hAnsi="Arial" w:cs="Arial"/>
                <w:b/>
              </w:rPr>
              <w:t>General and Special Knowledge</w:t>
            </w:r>
          </w:p>
        </w:tc>
        <w:tc>
          <w:tcPr>
            <w:tcW w:w="767" w:type="dxa"/>
            <w:tcBorders>
              <w:top w:val="single" w:sz="4" w:space="0" w:color="auto"/>
            </w:tcBorders>
            <w:shd w:val="clear" w:color="auto" w:fill="BFBFBF"/>
            <w:vAlign w:val="center"/>
          </w:tcPr>
          <w:p w14:paraId="5D081B0E" w14:textId="77777777" w:rsidR="00FA2876" w:rsidRPr="002921C5" w:rsidRDefault="00FA2876" w:rsidP="00AE5AA6">
            <w:pPr>
              <w:spacing w:after="0" w:line="240" w:lineRule="auto"/>
              <w:jc w:val="center"/>
              <w:rPr>
                <w:rFonts w:ascii="Arial" w:hAnsi="Arial" w:cs="Arial"/>
                <w:b/>
                <w:sz w:val="12"/>
                <w:szCs w:val="12"/>
              </w:rPr>
            </w:pPr>
            <w:r>
              <w:rPr>
                <w:rFonts w:ascii="Arial" w:hAnsi="Arial" w:cs="Arial"/>
                <w:b/>
                <w:sz w:val="12"/>
                <w:szCs w:val="12"/>
              </w:rPr>
              <w:t>Measure</w:t>
            </w:r>
          </w:p>
        </w:tc>
        <w:tc>
          <w:tcPr>
            <w:tcW w:w="602" w:type="dxa"/>
            <w:tcBorders>
              <w:top w:val="single" w:sz="4" w:space="0" w:color="auto"/>
            </w:tcBorders>
            <w:shd w:val="clear" w:color="auto" w:fill="BFBFBF"/>
            <w:vAlign w:val="center"/>
          </w:tcPr>
          <w:p w14:paraId="5D081B0F" w14:textId="77777777" w:rsidR="00FA2876" w:rsidRPr="002921C5" w:rsidRDefault="00FA2876" w:rsidP="00AE5AA6">
            <w:pPr>
              <w:spacing w:after="0" w:line="240" w:lineRule="auto"/>
              <w:jc w:val="center"/>
              <w:rPr>
                <w:rFonts w:ascii="Arial" w:hAnsi="Arial" w:cs="Arial"/>
                <w:b/>
                <w:sz w:val="12"/>
                <w:szCs w:val="12"/>
              </w:rPr>
            </w:pPr>
            <w:r w:rsidRPr="002921C5">
              <w:rPr>
                <w:rFonts w:ascii="Arial" w:hAnsi="Arial" w:cs="Arial"/>
                <w:b/>
                <w:sz w:val="12"/>
                <w:szCs w:val="12"/>
              </w:rPr>
              <w:t>Rank</w:t>
            </w:r>
          </w:p>
        </w:tc>
      </w:tr>
      <w:tr w:rsidR="00FA2876" w:rsidRPr="00FF0234" w14:paraId="5D081B14" w14:textId="77777777" w:rsidTr="0024541F">
        <w:tc>
          <w:tcPr>
            <w:tcW w:w="9121" w:type="dxa"/>
            <w:gridSpan w:val="6"/>
            <w:tcBorders>
              <w:bottom w:val="nil"/>
            </w:tcBorders>
            <w:shd w:val="clear" w:color="auto" w:fill="auto"/>
            <w:vAlign w:val="center"/>
          </w:tcPr>
          <w:p w14:paraId="5D081B11" w14:textId="77777777" w:rsidR="00FA2876" w:rsidRPr="008276F2" w:rsidRDefault="00FA2876" w:rsidP="00AE5AA6">
            <w:pPr>
              <w:spacing w:after="0" w:line="240" w:lineRule="auto"/>
              <w:rPr>
                <w:rFonts w:ascii="Arial" w:hAnsi="Arial" w:cs="Arial"/>
              </w:rPr>
            </w:pPr>
            <w:r>
              <w:rPr>
                <w:rFonts w:ascii="Arial" w:hAnsi="Arial" w:cs="Arial"/>
                <w:b/>
              </w:rPr>
              <w:t>Level 1</w:t>
            </w:r>
          </w:p>
        </w:tc>
        <w:tc>
          <w:tcPr>
            <w:tcW w:w="767" w:type="dxa"/>
            <w:tcBorders>
              <w:bottom w:val="nil"/>
            </w:tcBorders>
            <w:shd w:val="clear" w:color="auto" w:fill="auto"/>
          </w:tcPr>
          <w:p w14:paraId="5D081B12" w14:textId="77777777" w:rsidR="00FA2876" w:rsidRPr="008276F2" w:rsidRDefault="00FA2876" w:rsidP="00AE5AA6">
            <w:pPr>
              <w:spacing w:after="0" w:line="240" w:lineRule="auto"/>
              <w:jc w:val="center"/>
              <w:rPr>
                <w:rFonts w:ascii="Arial" w:hAnsi="Arial" w:cs="Arial"/>
              </w:rPr>
            </w:pPr>
          </w:p>
        </w:tc>
        <w:tc>
          <w:tcPr>
            <w:tcW w:w="602" w:type="dxa"/>
            <w:tcBorders>
              <w:bottom w:val="nil"/>
            </w:tcBorders>
            <w:shd w:val="clear" w:color="auto" w:fill="auto"/>
          </w:tcPr>
          <w:p w14:paraId="5D081B13" w14:textId="77777777" w:rsidR="00FA2876" w:rsidRPr="008276F2" w:rsidRDefault="00FA2876" w:rsidP="00AE5AA6">
            <w:pPr>
              <w:spacing w:after="0" w:line="240" w:lineRule="auto"/>
              <w:jc w:val="center"/>
              <w:rPr>
                <w:rFonts w:ascii="Arial" w:hAnsi="Arial" w:cs="Arial"/>
              </w:rPr>
            </w:pPr>
          </w:p>
        </w:tc>
      </w:tr>
      <w:tr w:rsidR="00FA2876" w:rsidRPr="00FF0234" w14:paraId="5D081B19" w14:textId="77777777" w:rsidTr="0024541F">
        <w:tc>
          <w:tcPr>
            <w:tcW w:w="9121" w:type="dxa"/>
            <w:gridSpan w:val="6"/>
            <w:tcBorders>
              <w:top w:val="nil"/>
              <w:bottom w:val="nil"/>
            </w:tcBorders>
            <w:shd w:val="clear" w:color="auto" w:fill="auto"/>
            <w:vAlign w:val="center"/>
          </w:tcPr>
          <w:p w14:paraId="5D081B15" w14:textId="77777777" w:rsidR="0049297B" w:rsidRPr="00675D3A" w:rsidRDefault="00FA2876" w:rsidP="00675D3A">
            <w:pPr>
              <w:numPr>
                <w:ilvl w:val="0"/>
                <w:numId w:val="3"/>
              </w:numPr>
              <w:spacing w:after="0" w:line="240" w:lineRule="auto"/>
              <w:rPr>
                <w:rFonts w:ascii="Arial" w:eastAsia="Times New Roman" w:hAnsi="Arial" w:cs="Arial"/>
              </w:rPr>
            </w:pPr>
            <w:r w:rsidRPr="003B3C8F">
              <w:rPr>
                <w:rFonts w:ascii="Arial" w:eastAsia="Times New Roman" w:hAnsi="Arial" w:cs="Arial"/>
              </w:rPr>
              <w:t>Extensive knowledge of current Local Government financial policy, procedure and statutory regulations.</w:t>
            </w:r>
          </w:p>
        </w:tc>
        <w:tc>
          <w:tcPr>
            <w:tcW w:w="767" w:type="dxa"/>
            <w:tcBorders>
              <w:top w:val="nil"/>
              <w:bottom w:val="nil"/>
            </w:tcBorders>
            <w:shd w:val="clear" w:color="auto" w:fill="auto"/>
          </w:tcPr>
          <w:p w14:paraId="5D081B16" w14:textId="77777777" w:rsidR="00FA2876" w:rsidRDefault="00FA2876" w:rsidP="00AE5AA6">
            <w:pPr>
              <w:spacing w:after="0" w:line="240" w:lineRule="auto"/>
              <w:jc w:val="center"/>
              <w:rPr>
                <w:rFonts w:ascii="Arial" w:hAnsi="Arial" w:cs="Arial"/>
              </w:rPr>
            </w:pPr>
            <w:r>
              <w:rPr>
                <w:rFonts w:ascii="Arial" w:hAnsi="Arial" w:cs="Arial"/>
              </w:rPr>
              <w:t>A/I</w:t>
            </w:r>
          </w:p>
          <w:p w14:paraId="5D081B17" w14:textId="77777777" w:rsidR="003878AC" w:rsidRDefault="003878AC" w:rsidP="00675D3A">
            <w:pPr>
              <w:spacing w:after="0" w:line="240" w:lineRule="auto"/>
              <w:rPr>
                <w:rFonts w:ascii="Arial" w:hAnsi="Arial" w:cs="Arial"/>
              </w:rPr>
            </w:pPr>
          </w:p>
        </w:tc>
        <w:tc>
          <w:tcPr>
            <w:tcW w:w="602" w:type="dxa"/>
            <w:tcBorders>
              <w:top w:val="nil"/>
              <w:bottom w:val="nil"/>
            </w:tcBorders>
            <w:shd w:val="clear" w:color="auto" w:fill="auto"/>
          </w:tcPr>
          <w:p w14:paraId="5D081B18" w14:textId="77777777" w:rsidR="003878AC" w:rsidRDefault="00FA2876" w:rsidP="00AE5AA6">
            <w:pPr>
              <w:spacing w:after="0" w:line="240" w:lineRule="auto"/>
              <w:rPr>
                <w:rFonts w:ascii="Arial" w:hAnsi="Arial" w:cs="Arial"/>
              </w:rPr>
            </w:pPr>
            <w:r>
              <w:rPr>
                <w:rFonts w:ascii="Arial" w:hAnsi="Arial" w:cs="Arial"/>
              </w:rPr>
              <w:t>E</w:t>
            </w:r>
          </w:p>
        </w:tc>
      </w:tr>
      <w:tr w:rsidR="00675D3A" w:rsidRPr="00FF0234" w14:paraId="5D081B1D" w14:textId="77777777" w:rsidTr="0024541F">
        <w:tc>
          <w:tcPr>
            <w:tcW w:w="9121" w:type="dxa"/>
            <w:gridSpan w:val="6"/>
            <w:tcBorders>
              <w:top w:val="nil"/>
              <w:bottom w:val="nil"/>
            </w:tcBorders>
            <w:shd w:val="clear" w:color="auto" w:fill="auto"/>
            <w:vAlign w:val="center"/>
          </w:tcPr>
          <w:p w14:paraId="5D081B1A" w14:textId="77777777" w:rsidR="00675D3A" w:rsidRPr="003B3C8F" w:rsidRDefault="00675D3A" w:rsidP="00AE5AA6">
            <w:pPr>
              <w:numPr>
                <w:ilvl w:val="0"/>
                <w:numId w:val="3"/>
              </w:numPr>
              <w:spacing w:after="0" w:line="240" w:lineRule="auto"/>
              <w:rPr>
                <w:rFonts w:ascii="Arial" w:eastAsia="Times New Roman" w:hAnsi="Arial" w:cs="Arial"/>
              </w:rPr>
            </w:pPr>
            <w:r w:rsidRPr="003B3C8F">
              <w:rPr>
                <w:rFonts w:ascii="Arial" w:eastAsia="Times New Roman" w:hAnsi="Arial" w:cs="Arial"/>
              </w:rPr>
              <w:t>Knowledge of government legislation and policies impacting on data and information management and associated governance.</w:t>
            </w:r>
          </w:p>
        </w:tc>
        <w:tc>
          <w:tcPr>
            <w:tcW w:w="767" w:type="dxa"/>
            <w:tcBorders>
              <w:top w:val="nil"/>
              <w:bottom w:val="nil"/>
            </w:tcBorders>
            <w:shd w:val="clear" w:color="auto" w:fill="auto"/>
          </w:tcPr>
          <w:p w14:paraId="5D081B1B" w14:textId="77777777" w:rsidR="00675D3A" w:rsidRDefault="00675D3A" w:rsidP="00AE5AA6">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5D081B1C" w14:textId="77777777" w:rsidR="00675D3A" w:rsidRDefault="00675D3A" w:rsidP="00AE5AA6">
            <w:pPr>
              <w:spacing w:after="0" w:line="240" w:lineRule="auto"/>
              <w:rPr>
                <w:rFonts w:ascii="Arial" w:hAnsi="Arial" w:cs="Arial"/>
              </w:rPr>
            </w:pPr>
            <w:r>
              <w:rPr>
                <w:rFonts w:ascii="Arial" w:hAnsi="Arial" w:cs="Arial"/>
              </w:rPr>
              <w:t>E</w:t>
            </w:r>
          </w:p>
        </w:tc>
      </w:tr>
      <w:tr w:rsidR="00675D3A" w:rsidRPr="00FF0234" w14:paraId="5D081B21" w14:textId="77777777" w:rsidTr="00826C69">
        <w:tc>
          <w:tcPr>
            <w:tcW w:w="9121" w:type="dxa"/>
            <w:gridSpan w:val="6"/>
            <w:tcBorders>
              <w:top w:val="nil"/>
              <w:bottom w:val="nil"/>
            </w:tcBorders>
            <w:shd w:val="clear" w:color="auto" w:fill="auto"/>
            <w:vAlign w:val="center"/>
          </w:tcPr>
          <w:p w14:paraId="5D081B1E" w14:textId="77777777" w:rsidR="00675D3A" w:rsidRPr="00675D3A" w:rsidRDefault="00675D3A" w:rsidP="00675D3A">
            <w:pPr>
              <w:pStyle w:val="ListParagraph"/>
              <w:numPr>
                <w:ilvl w:val="0"/>
                <w:numId w:val="6"/>
              </w:numPr>
              <w:spacing w:after="0" w:line="240" w:lineRule="auto"/>
              <w:ind w:left="360"/>
              <w:rPr>
                <w:rFonts w:ascii="Arial" w:eastAsia="Times New Roman" w:hAnsi="Arial" w:cs="Arial"/>
              </w:rPr>
            </w:pPr>
            <w:r w:rsidRPr="00675D3A">
              <w:rPr>
                <w:rFonts w:ascii="Arial" w:eastAsia="Times New Roman" w:hAnsi="Arial" w:cs="Arial"/>
              </w:rPr>
              <w:t>Knowledge of financial planning processes and strategies including specialist knowledge of business funding and resourcing mechanisms (e.g. treasury management policies, public / private sector funding mechanisms).</w:t>
            </w:r>
          </w:p>
        </w:tc>
        <w:tc>
          <w:tcPr>
            <w:tcW w:w="767" w:type="dxa"/>
            <w:tcBorders>
              <w:top w:val="nil"/>
              <w:bottom w:val="nil"/>
            </w:tcBorders>
            <w:shd w:val="clear" w:color="auto" w:fill="auto"/>
          </w:tcPr>
          <w:p w14:paraId="5D081B1F" w14:textId="77777777" w:rsidR="00675D3A" w:rsidRDefault="00675D3A" w:rsidP="00675D3A">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5D081B20" w14:textId="77777777" w:rsidR="00675D3A" w:rsidRDefault="00675D3A" w:rsidP="00AE5AA6">
            <w:pPr>
              <w:spacing w:after="0" w:line="240" w:lineRule="auto"/>
              <w:jc w:val="center"/>
              <w:rPr>
                <w:rFonts w:ascii="Arial" w:hAnsi="Arial" w:cs="Arial"/>
              </w:rPr>
            </w:pPr>
            <w:r>
              <w:rPr>
                <w:rFonts w:ascii="Arial" w:hAnsi="Arial" w:cs="Arial"/>
              </w:rPr>
              <w:t>E</w:t>
            </w:r>
          </w:p>
        </w:tc>
      </w:tr>
      <w:tr w:rsidR="00FA2876" w:rsidRPr="00FF0234" w14:paraId="5D081B25" w14:textId="77777777" w:rsidTr="00826C69">
        <w:tc>
          <w:tcPr>
            <w:tcW w:w="9121" w:type="dxa"/>
            <w:gridSpan w:val="6"/>
            <w:tcBorders>
              <w:top w:val="nil"/>
              <w:bottom w:val="nil"/>
            </w:tcBorders>
            <w:shd w:val="clear" w:color="auto" w:fill="auto"/>
            <w:vAlign w:val="center"/>
          </w:tcPr>
          <w:p w14:paraId="5D081B22" w14:textId="77777777" w:rsidR="00FA2876" w:rsidRPr="00675D3A" w:rsidRDefault="00675D3A" w:rsidP="00675D3A">
            <w:pPr>
              <w:pStyle w:val="ListParagraph"/>
              <w:numPr>
                <w:ilvl w:val="0"/>
                <w:numId w:val="6"/>
              </w:numPr>
              <w:spacing w:after="0" w:line="240" w:lineRule="auto"/>
              <w:ind w:left="360"/>
              <w:rPr>
                <w:rFonts w:ascii="Arial" w:hAnsi="Arial" w:cs="Arial"/>
              </w:rPr>
            </w:pPr>
            <w:r w:rsidRPr="00675D3A">
              <w:rPr>
                <w:rFonts w:ascii="Arial" w:eastAsia="Times New Roman" w:hAnsi="Arial" w:cs="Arial"/>
              </w:rPr>
              <w:t>An understanding of the financial consequences of organisational changes.</w:t>
            </w:r>
          </w:p>
        </w:tc>
        <w:tc>
          <w:tcPr>
            <w:tcW w:w="767" w:type="dxa"/>
            <w:tcBorders>
              <w:top w:val="nil"/>
              <w:bottom w:val="nil"/>
            </w:tcBorders>
            <w:shd w:val="clear" w:color="auto" w:fill="auto"/>
          </w:tcPr>
          <w:p w14:paraId="5D081B23" w14:textId="77777777" w:rsidR="00FA2876" w:rsidRPr="008276F2" w:rsidRDefault="00675D3A" w:rsidP="00675D3A">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5D081B24" w14:textId="77777777" w:rsidR="00FA2876" w:rsidRPr="008276F2" w:rsidRDefault="00675D3A" w:rsidP="00AE5AA6">
            <w:pPr>
              <w:spacing w:after="0" w:line="240" w:lineRule="auto"/>
              <w:jc w:val="center"/>
              <w:rPr>
                <w:rFonts w:ascii="Arial" w:hAnsi="Arial" w:cs="Arial"/>
              </w:rPr>
            </w:pPr>
            <w:r>
              <w:rPr>
                <w:rFonts w:ascii="Arial" w:hAnsi="Arial" w:cs="Arial"/>
              </w:rPr>
              <w:t>E</w:t>
            </w:r>
          </w:p>
        </w:tc>
      </w:tr>
      <w:tr w:rsidR="00FA2876" w:rsidRPr="00FF0234" w14:paraId="5D081B29" w14:textId="77777777" w:rsidTr="0024541F">
        <w:tc>
          <w:tcPr>
            <w:tcW w:w="9121" w:type="dxa"/>
            <w:gridSpan w:val="6"/>
            <w:tcBorders>
              <w:top w:val="nil"/>
              <w:bottom w:val="nil"/>
            </w:tcBorders>
            <w:shd w:val="clear" w:color="auto" w:fill="auto"/>
            <w:vAlign w:val="center"/>
          </w:tcPr>
          <w:p w14:paraId="5D081B26" w14:textId="77777777" w:rsidR="0049297B" w:rsidRPr="003B3C8F" w:rsidRDefault="00FA2876" w:rsidP="00AE5AA6">
            <w:pPr>
              <w:spacing w:after="0" w:line="240" w:lineRule="auto"/>
              <w:rPr>
                <w:rFonts w:ascii="Arial" w:eastAsia="Times New Roman" w:hAnsi="Arial" w:cs="Arial"/>
              </w:rPr>
            </w:pPr>
            <w:r>
              <w:rPr>
                <w:rFonts w:ascii="Arial" w:eastAsia="Times New Roman" w:hAnsi="Arial" w:cs="Arial"/>
                <w:b/>
              </w:rPr>
              <w:t>Level 2</w:t>
            </w:r>
            <w:r w:rsidR="00AE5AA6">
              <w:rPr>
                <w:rFonts w:ascii="Arial" w:eastAsia="Times New Roman" w:hAnsi="Arial" w:cs="Arial"/>
                <w:b/>
              </w:rPr>
              <w:t xml:space="preserve"> (To meet all the requirements at Level 1 and Level 2)</w:t>
            </w:r>
          </w:p>
        </w:tc>
        <w:tc>
          <w:tcPr>
            <w:tcW w:w="767" w:type="dxa"/>
            <w:tcBorders>
              <w:top w:val="nil"/>
              <w:bottom w:val="nil"/>
            </w:tcBorders>
            <w:shd w:val="clear" w:color="auto" w:fill="auto"/>
          </w:tcPr>
          <w:p w14:paraId="5D081B27" w14:textId="77777777" w:rsidR="003878AC" w:rsidRDefault="003878AC" w:rsidP="00675D3A">
            <w:pPr>
              <w:spacing w:after="0" w:line="240" w:lineRule="auto"/>
              <w:rPr>
                <w:rFonts w:ascii="Arial" w:hAnsi="Arial" w:cs="Arial"/>
              </w:rPr>
            </w:pPr>
          </w:p>
        </w:tc>
        <w:tc>
          <w:tcPr>
            <w:tcW w:w="602" w:type="dxa"/>
            <w:tcBorders>
              <w:top w:val="nil"/>
              <w:bottom w:val="nil"/>
            </w:tcBorders>
            <w:shd w:val="clear" w:color="auto" w:fill="auto"/>
          </w:tcPr>
          <w:p w14:paraId="5D081B28" w14:textId="77777777" w:rsidR="003878AC" w:rsidRDefault="003878AC" w:rsidP="00AE5AA6">
            <w:pPr>
              <w:spacing w:after="0" w:line="240" w:lineRule="auto"/>
              <w:rPr>
                <w:rFonts w:ascii="Arial" w:hAnsi="Arial" w:cs="Arial"/>
              </w:rPr>
            </w:pPr>
          </w:p>
        </w:tc>
      </w:tr>
      <w:tr w:rsidR="00FA2876" w:rsidRPr="00FF0234" w14:paraId="5D081B2D" w14:textId="77777777" w:rsidTr="0024541F">
        <w:tc>
          <w:tcPr>
            <w:tcW w:w="9121" w:type="dxa"/>
            <w:gridSpan w:val="6"/>
            <w:tcBorders>
              <w:top w:val="nil"/>
              <w:bottom w:val="nil"/>
            </w:tcBorders>
            <w:shd w:val="clear" w:color="auto" w:fill="auto"/>
            <w:vAlign w:val="center"/>
          </w:tcPr>
          <w:p w14:paraId="5D081B2A" w14:textId="77777777" w:rsidR="00FA2876" w:rsidRPr="008276F2" w:rsidRDefault="00FA2876" w:rsidP="00AE5AA6">
            <w:pPr>
              <w:numPr>
                <w:ilvl w:val="0"/>
                <w:numId w:val="3"/>
              </w:numPr>
              <w:spacing w:after="0" w:line="240" w:lineRule="auto"/>
              <w:rPr>
                <w:rFonts w:ascii="Arial" w:hAnsi="Arial" w:cs="Arial"/>
              </w:rPr>
            </w:pPr>
            <w:r w:rsidRPr="003B3C8F">
              <w:rPr>
                <w:rFonts w:ascii="Arial" w:eastAsia="Times New Roman" w:hAnsi="Arial" w:cs="Arial"/>
              </w:rPr>
              <w:t>Extensive knowledge of financial</w:t>
            </w:r>
            <w:r w:rsidRPr="00393377">
              <w:rPr>
                <w:rFonts w:ascii="Arial" w:eastAsia="Times New Roman" w:hAnsi="Arial" w:cs="Arial"/>
              </w:rPr>
              <w:t xml:space="preserve"> planning processes and strategies</w:t>
            </w:r>
            <w:r>
              <w:rPr>
                <w:rFonts w:ascii="Arial" w:eastAsia="Times New Roman" w:hAnsi="Arial" w:cs="Arial"/>
              </w:rPr>
              <w:t xml:space="preserve"> including </w:t>
            </w:r>
            <w:r w:rsidRPr="00393377">
              <w:rPr>
                <w:rFonts w:ascii="Arial" w:eastAsia="Times New Roman" w:hAnsi="Arial" w:cs="Arial"/>
              </w:rPr>
              <w:t>specialist knowledge of business funding and resourcing mechanisms (e</w:t>
            </w:r>
            <w:r>
              <w:rPr>
                <w:rFonts w:ascii="Arial" w:eastAsia="Times New Roman" w:hAnsi="Arial" w:cs="Arial"/>
              </w:rPr>
              <w:t>.</w:t>
            </w:r>
            <w:r w:rsidRPr="00393377">
              <w:rPr>
                <w:rFonts w:ascii="Arial" w:eastAsia="Times New Roman" w:hAnsi="Arial" w:cs="Arial"/>
              </w:rPr>
              <w:t>g</w:t>
            </w:r>
            <w:r>
              <w:rPr>
                <w:rFonts w:ascii="Arial" w:eastAsia="Times New Roman" w:hAnsi="Arial" w:cs="Arial"/>
              </w:rPr>
              <w:t>.</w:t>
            </w:r>
            <w:r w:rsidRPr="00393377">
              <w:rPr>
                <w:rFonts w:ascii="Arial" w:eastAsia="Times New Roman" w:hAnsi="Arial" w:cs="Arial"/>
              </w:rPr>
              <w:t xml:space="preserve"> treasury management policies, public</w:t>
            </w:r>
            <w:r>
              <w:rPr>
                <w:rFonts w:ascii="Arial" w:eastAsia="Times New Roman" w:hAnsi="Arial" w:cs="Arial"/>
              </w:rPr>
              <w:t xml:space="preserve"> </w:t>
            </w:r>
            <w:r w:rsidRPr="00393377">
              <w:rPr>
                <w:rFonts w:ascii="Arial" w:eastAsia="Times New Roman" w:hAnsi="Arial" w:cs="Arial"/>
              </w:rPr>
              <w:t>/ private sector funding mechanisms</w:t>
            </w:r>
            <w:r>
              <w:rPr>
                <w:rFonts w:ascii="Arial" w:eastAsia="Times New Roman" w:hAnsi="Arial" w:cs="Arial"/>
              </w:rPr>
              <w:t>).</w:t>
            </w:r>
          </w:p>
        </w:tc>
        <w:tc>
          <w:tcPr>
            <w:tcW w:w="767" w:type="dxa"/>
            <w:tcBorders>
              <w:top w:val="nil"/>
              <w:bottom w:val="nil"/>
            </w:tcBorders>
            <w:shd w:val="clear" w:color="auto" w:fill="auto"/>
          </w:tcPr>
          <w:p w14:paraId="5D081B2B" w14:textId="77777777" w:rsidR="00FA2876" w:rsidRPr="008276F2"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5D081B2C"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B31" w14:textId="77777777" w:rsidTr="0024541F">
        <w:tc>
          <w:tcPr>
            <w:tcW w:w="9121" w:type="dxa"/>
            <w:gridSpan w:val="6"/>
            <w:tcBorders>
              <w:top w:val="nil"/>
              <w:bottom w:val="nil"/>
            </w:tcBorders>
            <w:shd w:val="clear" w:color="auto" w:fill="auto"/>
            <w:vAlign w:val="center"/>
          </w:tcPr>
          <w:p w14:paraId="5D081B2E" w14:textId="77777777" w:rsidR="00FA2876" w:rsidRPr="008276F2" w:rsidRDefault="00FA2876" w:rsidP="00AE5AA6">
            <w:pPr>
              <w:numPr>
                <w:ilvl w:val="0"/>
                <w:numId w:val="3"/>
              </w:numPr>
              <w:spacing w:after="0" w:line="240" w:lineRule="auto"/>
              <w:rPr>
                <w:rFonts w:ascii="Arial" w:hAnsi="Arial" w:cs="Arial"/>
              </w:rPr>
            </w:pPr>
            <w:r w:rsidRPr="00393377">
              <w:rPr>
                <w:rFonts w:ascii="Arial" w:eastAsia="Times New Roman" w:hAnsi="Arial" w:cs="Arial"/>
              </w:rPr>
              <w:t>Knowledge and understanding of overall and specialist financial issues including VAT and taxation, treasury management and schools</w:t>
            </w:r>
            <w:r>
              <w:rPr>
                <w:rFonts w:ascii="Arial" w:eastAsia="Times New Roman" w:hAnsi="Arial" w:cs="Arial"/>
              </w:rPr>
              <w:t>.</w:t>
            </w:r>
          </w:p>
        </w:tc>
        <w:tc>
          <w:tcPr>
            <w:tcW w:w="767" w:type="dxa"/>
            <w:tcBorders>
              <w:top w:val="nil"/>
              <w:bottom w:val="nil"/>
            </w:tcBorders>
            <w:shd w:val="clear" w:color="auto" w:fill="auto"/>
          </w:tcPr>
          <w:p w14:paraId="5D081B2F" w14:textId="77777777" w:rsidR="00FA2876" w:rsidRPr="008276F2"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5D081B30"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B35" w14:textId="77777777" w:rsidTr="0024541F">
        <w:tc>
          <w:tcPr>
            <w:tcW w:w="9121" w:type="dxa"/>
            <w:gridSpan w:val="6"/>
            <w:tcBorders>
              <w:top w:val="nil"/>
              <w:bottom w:val="single" w:sz="4" w:space="0" w:color="auto"/>
            </w:tcBorders>
            <w:shd w:val="clear" w:color="auto" w:fill="auto"/>
            <w:vAlign w:val="center"/>
          </w:tcPr>
          <w:p w14:paraId="5D081B32" w14:textId="77777777" w:rsidR="00FA2876" w:rsidRPr="008276F2" w:rsidRDefault="00FA2876" w:rsidP="00AE5AA6">
            <w:pPr>
              <w:numPr>
                <w:ilvl w:val="0"/>
                <w:numId w:val="3"/>
              </w:numPr>
              <w:spacing w:after="0" w:line="240" w:lineRule="auto"/>
              <w:rPr>
                <w:rFonts w:ascii="Arial" w:hAnsi="Arial" w:cs="Arial"/>
              </w:rPr>
            </w:pPr>
            <w:r w:rsidRPr="00393377">
              <w:rPr>
                <w:rFonts w:ascii="Arial" w:eastAsia="Times New Roman" w:hAnsi="Arial" w:cs="Arial"/>
              </w:rPr>
              <w:t>Understanding of the corporate impact of service issues including those impacting on partnership and stakeholder organisations</w:t>
            </w:r>
            <w:r>
              <w:rPr>
                <w:rFonts w:ascii="Arial" w:eastAsia="Times New Roman" w:hAnsi="Arial" w:cs="Arial"/>
              </w:rPr>
              <w:t>.</w:t>
            </w:r>
          </w:p>
        </w:tc>
        <w:tc>
          <w:tcPr>
            <w:tcW w:w="767" w:type="dxa"/>
            <w:tcBorders>
              <w:top w:val="nil"/>
              <w:bottom w:val="single" w:sz="4" w:space="0" w:color="auto"/>
            </w:tcBorders>
            <w:shd w:val="clear" w:color="auto" w:fill="auto"/>
          </w:tcPr>
          <w:p w14:paraId="5D081B33" w14:textId="77777777" w:rsidR="00FA2876" w:rsidRPr="008276F2"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bottom w:val="single" w:sz="4" w:space="0" w:color="auto"/>
            </w:tcBorders>
            <w:shd w:val="clear" w:color="auto" w:fill="auto"/>
          </w:tcPr>
          <w:p w14:paraId="5D081B34"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B39" w14:textId="77777777" w:rsidTr="0024541F">
        <w:trPr>
          <w:trHeight w:hRule="exact" w:val="567"/>
        </w:trPr>
        <w:tc>
          <w:tcPr>
            <w:tcW w:w="9121" w:type="dxa"/>
            <w:gridSpan w:val="6"/>
            <w:shd w:val="clear" w:color="auto" w:fill="BFBFBF"/>
            <w:vAlign w:val="center"/>
          </w:tcPr>
          <w:p w14:paraId="5D081B36" w14:textId="77777777" w:rsidR="00FA2876" w:rsidRPr="008276F2" w:rsidRDefault="00FA2876" w:rsidP="00AE5AA6">
            <w:pPr>
              <w:spacing w:after="0" w:line="240" w:lineRule="auto"/>
              <w:rPr>
                <w:rFonts w:ascii="Arial" w:hAnsi="Arial" w:cs="Arial"/>
                <w:b/>
              </w:rPr>
            </w:pPr>
            <w:r w:rsidRPr="008276F2">
              <w:rPr>
                <w:rFonts w:ascii="Arial" w:hAnsi="Arial" w:cs="Arial"/>
                <w:b/>
              </w:rPr>
              <w:t>Skills and Abilities</w:t>
            </w:r>
          </w:p>
        </w:tc>
        <w:tc>
          <w:tcPr>
            <w:tcW w:w="767" w:type="dxa"/>
            <w:shd w:val="clear" w:color="auto" w:fill="BFBFBF"/>
            <w:vAlign w:val="center"/>
          </w:tcPr>
          <w:p w14:paraId="5D081B37" w14:textId="77777777" w:rsidR="00FA2876" w:rsidRPr="002921C5" w:rsidRDefault="00FA2876" w:rsidP="00AE5AA6">
            <w:pPr>
              <w:spacing w:after="0" w:line="240" w:lineRule="auto"/>
              <w:jc w:val="center"/>
              <w:rPr>
                <w:rFonts w:ascii="Arial" w:hAnsi="Arial" w:cs="Arial"/>
                <w:b/>
                <w:sz w:val="12"/>
                <w:szCs w:val="12"/>
              </w:rPr>
            </w:pPr>
            <w:r>
              <w:rPr>
                <w:rFonts w:ascii="Arial" w:hAnsi="Arial" w:cs="Arial"/>
                <w:b/>
                <w:sz w:val="12"/>
                <w:szCs w:val="12"/>
              </w:rPr>
              <w:t>Measure</w:t>
            </w:r>
          </w:p>
        </w:tc>
        <w:tc>
          <w:tcPr>
            <w:tcW w:w="602" w:type="dxa"/>
            <w:shd w:val="clear" w:color="auto" w:fill="BFBFBF"/>
            <w:vAlign w:val="center"/>
          </w:tcPr>
          <w:p w14:paraId="5D081B38" w14:textId="77777777" w:rsidR="00FA2876" w:rsidRPr="002921C5" w:rsidRDefault="00FA2876" w:rsidP="00AE5AA6">
            <w:pPr>
              <w:spacing w:after="0" w:line="240" w:lineRule="auto"/>
              <w:jc w:val="center"/>
              <w:rPr>
                <w:rFonts w:ascii="Arial" w:hAnsi="Arial" w:cs="Arial"/>
                <w:b/>
                <w:sz w:val="12"/>
                <w:szCs w:val="12"/>
              </w:rPr>
            </w:pPr>
            <w:r w:rsidRPr="002921C5">
              <w:rPr>
                <w:rFonts w:ascii="Arial" w:hAnsi="Arial" w:cs="Arial"/>
                <w:b/>
                <w:sz w:val="12"/>
                <w:szCs w:val="12"/>
              </w:rPr>
              <w:t>Rank</w:t>
            </w:r>
          </w:p>
        </w:tc>
      </w:tr>
      <w:tr w:rsidR="00FA2876" w:rsidRPr="00FF0234" w14:paraId="5D081B3D" w14:textId="77777777" w:rsidTr="0024541F">
        <w:tc>
          <w:tcPr>
            <w:tcW w:w="9121" w:type="dxa"/>
            <w:gridSpan w:val="6"/>
            <w:tcBorders>
              <w:bottom w:val="nil"/>
            </w:tcBorders>
            <w:shd w:val="clear" w:color="auto" w:fill="auto"/>
            <w:vAlign w:val="center"/>
          </w:tcPr>
          <w:p w14:paraId="5D081B3A" w14:textId="77777777" w:rsidR="00FA2876" w:rsidRPr="0027688D" w:rsidRDefault="00FA2876" w:rsidP="00AE5AA6">
            <w:pPr>
              <w:numPr>
                <w:ilvl w:val="0"/>
                <w:numId w:val="4"/>
              </w:numPr>
              <w:spacing w:after="0" w:line="240" w:lineRule="auto"/>
              <w:rPr>
                <w:rFonts w:ascii="Arial" w:eastAsia="Times New Roman" w:hAnsi="Arial" w:cs="Arial"/>
              </w:rPr>
            </w:pPr>
            <w:r>
              <w:rPr>
                <w:rFonts w:ascii="Arial" w:eastAsia="Times New Roman" w:hAnsi="Arial" w:cs="Arial"/>
              </w:rPr>
              <w:t>Ability to think strategically ensuring work plans contribute towards corporate objectives and that strategies are appropriately revised.</w:t>
            </w:r>
          </w:p>
        </w:tc>
        <w:tc>
          <w:tcPr>
            <w:tcW w:w="767" w:type="dxa"/>
            <w:tcBorders>
              <w:bottom w:val="nil"/>
            </w:tcBorders>
            <w:shd w:val="clear" w:color="auto" w:fill="auto"/>
          </w:tcPr>
          <w:p w14:paraId="5D081B3B" w14:textId="77777777" w:rsidR="00FA2876" w:rsidRDefault="00FA2876" w:rsidP="00AE5AA6">
            <w:pPr>
              <w:spacing w:after="0" w:line="240" w:lineRule="auto"/>
              <w:jc w:val="center"/>
              <w:rPr>
                <w:rFonts w:ascii="Arial" w:hAnsi="Arial" w:cs="Arial"/>
              </w:rPr>
            </w:pPr>
            <w:r>
              <w:rPr>
                <w:rFonts w:ascii="Arial" w:hAnsi="Arial" w:cs="Arial"/>
              </w:rPr>
              <w:t>A/I</w:t>
            </w:r>
          </w:p>
        </w:tc>
        <w:tc>
          <w:tcPr>
            <w:tcW w:w="602" w:type="dxa"/>
            <w:tcBorders>
              <w:bottom w:val="nil"/>
            </w:tcBorders>
            <w:shd w:val="clear" w:color="auto" w:fill="auto"/>
          </w:tcPr>
          <w:p w14:paraId="5D081B3C" w14:textId="77777777" w:rsidR="00FA2876" w:rsidRDefault="00FA2876" w:rsidP="00AE5AA6">
            <w:pPr>
              <w:spacing w:after="0" w:line="240" w:lineRule="auto"/>
              <w:jc w:val="center"/>
              <w:rPr>
                <w:rFonts w:ascii="Arial" w:hAnsi="Arial" w:cs="Arial"/>
              </w:rPr>
            </w:pPr>
            <w:r>
              <w:rPr>
                <w:rFonts w:ascii="Arial" w:hAnsi="Arial" w:cs="Arial"/>
              </w:rPr>
              <w:t>E</w:t>
            </w:r>
          </w:p>
        </w:tc>
      </w:tr>
      <w:tr w:rsidR="00FA2876" w:rsidRPr="00FF0234" w14:paraId="5D081B41" w14:textId="77777777" w:rsidTr="0024541F">
        <w:tc>
          <w:tcPr>
            <w:tcW w:w="9121" w:type="dxa"/>
            <w:gridSpan w:val="6"/>
            <w:tcBorders>
              <w:top w:val="nil"/>
              <w:bottom w:val="nil"/>
            </w:tcBorders>
            <w:shd w:val="clear" w:color="auto" w:fill="auto"/>
            <w:vAlign w:val="center"/>
          </w:tcPr>
          <w:p w14:paraId="5D081B3E" w14:textId="77777777" w:rsidR="00FA2876" w:rsidRPr="008276F2" w:rsidRDefault="00FA2876" w:rsidP="00AE5AA6">
            <w:pPr>
              <w:numPr>
                <w:ilvl w:val="0"/>
                <w:numId w:val="4"/>
              </w:numPr>
              <w:spacing w:after="0" w:line="240" w:lineRule="auto"/>
              <w:rPr>
                <w:rFonts w:ascii="Arial" w:hAnsi="Arial" w:cs="Arial"/>
              </w:rPr>
            </w:pPr>
            <w:r w:rsidRPr="0027688D">
              <w:rPr>
                <w:rFonts w:ascii="Arial" w:eastAsia="Times New Roman" w:hAnsi="Arial" w:cs="Arial"/>
              </w:rPr>
              <w:t>Ability to deal effectively with change management in large organisations</w:t>
            </w:r>
            <w:r>
              <w:rPr>
                <w:rFonts w:ascii="Arial" w:eastAsia="Times New Roman" w:hAnsi="Arial" w:cs="Arial"/>
              </w:rPr>
              <w:t xml:space="preserve"> ensuring clients’ needs are identified and responded to where necessary.</w:t>
            </w:r>
          </w:p>
        </w:tc>
        <w:tc>
          <w:tcPr>
            <w:tcW w:w="767" w:type="dxa"/>
            <w:tcBorders>
              <w:top w:val="nil"/>
              <w:bottom w:val="nil"/>
            </w:tcBorders>
            <w:shd w:val="clear" w:color="auto" w:fill="auto"/>
          </w:tcPr>
          <w:p w14:paraId="5D081B3F" w14:textId="77777777" w:rsidR="00FA2876" w:rsidRPr="008276F2"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5D081B40"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B45" w14:textId="77777777" w:rsidTr="0024541F">
        <w:tc>
          <w:tcPr>
            <w:tcW w:w="9121" w:type="dxa"/>
            <w:gridSpan w:val="6"/>
            <w:tcBorders>
              <w:top w:val="nil"/>
              <w:bottom w:val="nil"/>
            </w:tcBorders>
            <w:shd w:val="clear" w:color="auto" w:fill="auto"/>
            <w:vAlign w:val="center"/>
          </w:tcPr>
          <w:p w14:paraId="5D081B42" w14:textId="77777777" w:rsidR="00FA2876" w:rsidRPr="008276F2" w:rsidRDefault="00FA2876" w:rsidP="00AE5AA6">
            <w:pPr>
              <w:numPr>
                <w:ilvl w:val="0"/>
                <w:numId w:val="4"/>
              </w:numPr>
              <w:spacing w:after="0" w:line="240" w:lineRule="auto"/>
              <w:rPr>
                <w:rFonts w:ascii="Arial" w:hAnsi="Arial" w:cs="Arial"/>
              </w:rPr>
            </w:pPr>
            <w:r w:rsidRPr="00393377">
              <w:rPr>
                <w:rFonts w:ascii="Arial" w:eastAsia="Times New Roman" w:hAnsi="Arial" w:cs="Arial"/>
              </w:rPr>
              <w:t>Ability to be accurate and methodical in the preparation of complex documentation</w:t>
            </w:r>
            <w:r>
              <w:rPr>
                <w:rFonts w:ascii="Arial" w:eastAsia="Times New Roman" w:hAnsi="Arial" w:cs="Arial"/>
              </w:rPr>
              <w:t xml:space="preserve"> </w:t>
            </w:r>
            <w:r w:rsidRPr="00393377">
              <w:rPr>
                <w:rFonts w:ascii="Arial" w:eastAsia="Times New Roman" w:hAnsi="Arial" w:cs="Arial"/>
              </w:rPr>
              <w:t>/ data</w:t>
            </w:r>
            <w:r>
              <w:rPr>
                <w:rFonts w:ascii="Arial" w:eastAsia="Times New Roman" w:hAnsi="Arial" w:cs="Arial"/>
              </w:rPr>
              <w:t xml:space="preserve"> </w:t>
            </w:r>
            <w:r w:rsidRPr="00393377">
              <w:rPr>
                <w:rFonts w:ascii="Arial" w:eastAsia="Times New Roman" w:hAnsi="Arial" w:cs="Arial"/>
              </w:rPr>
              <w:t>/ information reports which are appropriate for a wide range of audiences</w:t>
            </w:r>
            <w:r>
              <w:rPr>
                <w:rFonts w:ascii="Arial" w:eastAsia="Times New Roman" w:hAnsi="Arial" w:cs="Arial"/>
              </w:rPr>
              <w:t>.</w:t>
            </w:r>
          </w:p>
        </w:tc>
        <w:tc>
          <w:tcPr>
            <w:tcW w:w="767" w:type="dxa"/>
            <w:tcBorders>
              <w:top w:val="nil"/>
              <w:bottom w:val="nil"/>
            </w:tcBorders>
            <w:shd w:val="clear" w:color="auto" w:fill="auto"/>
          </w:tcPr>
          <w:p w14:paraId="5D081B43" w14:textId="77777777" w:rsidR="00FA2876" w:rsidRPr="008276F2"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5D081B44"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B49" w14:textId="77777777" w:rsidTr="0024541F">
        <w:tc>
          <w:tcPr>
            <w:tcW w:w="9121" w:type="dxa"/>
            <w:gridSpan w:val="6"/>
            <w:tcBorders>
              <w:top w:val="nil"/>
              <w:bottom w:val="nil"/>
            </w:tcBorders>
            <w:shd w:val="clear" w:color="auto" w:fill="auto"/>
            <w:vAlign w:val="center"/>
          </w:tcPr>
          <w:p w14:paraId="5D081B46" w14:textId="77777777" w:rsidR="00FA2876" w:rsidRPr="008276F2" w:rsidRDefault="00FA2876" w:rsidP="00AE5AA6">
            <w:pPr>
              <w:numPr>
                <w:ilvl w:val="0"/>
                <w:numId w:val="4"/>
              </w:numPr>
              <w:spacing w:after="0" w:line="240" w:lineRule="auto"/>
              <w:rPr>
                <w:rFonts w:ascii="Arial" w:hAnsi="Arial" w:cs="Arial"/>
              </w:rPr>
            </w:pPr>
            <w:r w:rsidRPr="00393377">
              <w:rPr>
                <w:rFonts w:ascii="Arial" w:eastAsia="Times New Roman" w:hAnsi="Arial" w:cs="Arial"/>
              </w:rPr>
              <w:t>Ability to adopt an effective approach to complex problem solving, adapting to changes in circumstances and develop</w:t>
            </w:r>
            <w:r>
              <w:rPr>
                <w:rFonts w:ascii="Arial" w:eastAsia="Times New Roman" w:hAnsi="Arial" w:cs="Arial"/>
              </w:rPr>
              <w:t>ing</w:t>
            </w:r>
            <w:r w:rsidRPr="00393377">
              <w:rPr>
                <w:rFonts w:ascii="Arial" w:eastAsia="Times New Roman" w:hAnsi="Arial" w:cs="Arial"/>
              </w:rPr>
              <w:t xml:space="preserve"> appropriate solutions</w:t>
            </w:r>
            <w:r>
              <w:rPr>
                <w:rFonts w:ascii="Arial" w:eastAsia="Times New Roman" w:hAnsi="Arial" w:cs="Arial"/>
              </w:rPr>
              <w:t>.</w:t>
            </w:r>
          </w:p>
        </w:tc>
        <w:tc>
          <w:tcPr>
            <w:tcW w:w="767" w:type="dxa"/>
            <w:tcBorders>
              <w:top w:val="nil"/>
              <w:bottom w:val="nil"/>
            </w:tcBorders>
            <w:shd w:val="clear" w:color="auto" w:fill="auto"/>
          </w:tcPr>
          <w:p w14:paraId="5D081B47" w14:textId="77777777" w:rsidR="00FA2876" w:rsidRPr="008276F2"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5D081B48"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B4D" w14:textId="77777777" w:rsidTr="0024541F">
        <w:tc>
          <w:tcPr>
            <w:tcW w:w="9121" w:type="dxa"/>
            <w:gridSpan w:val="6"/>
            <w:tcBorders>
              <w:top w:val="nil"/>
              <w:bottom w:val="nil"/>
            </w:tcBorders>
            <w:shd w:val="clear" w:color="auto" w:fill="auto"/>
            <w:vAlign w:val="center"/>
          </w:tcPr>
          <w:p w14:paraId="5D081B4A" w14:textId="77777777" w:rsidR="00FA2876" w:rsidRPr="008276F2" w:rsidRDefault="00FA2876" w:rsidP="00AE5AA6">
            <w:pPr>
              <w:numPr>
                <w:ilvl w:val="0"/>
                <w:numId w:val="4"/>
              </w:numPr>
              <w:spacing w:after="0" w:line="240" w:lineRule="auto"/>
              <w:rPr>
                <w:rFonts w:ascii="Arial" w:hAnsi="Arial" w:cs="Arial"/>
              </w:rPr>
            </w:pPr>
            <w:r w:rsidRPr="00544CE6">
              <w:rPr>
                <w:rFonts w:ascii="Arial" w:eastAsia="Times New Roman" w:hAnsi="Arial" w:cs="Arial"/>
              </w:rPr>
              <w:t>Proven skills in the provision of business acumen in a customer service operation and being responsive to customer needs</w:t>
            </w:r>
            <w:r>
              <w:rPr>
                <w:rFonts w:ascii="Arial" w:eastAsia="Times New Roman" w:hAnsi="Arial" w:cs="Arial"/>
              </w:rPr>
              <w:t>.</w:t>
            </w:r>
          </w:p>
        </w:tc>
        <w:tc>
          <w:tcPr>
            <w:tcW w:w="767" w:type="dxa"/>
            <w:tcBorders>
              <w:top w:val="nil"/>
              <w:bottom w:val="nil"/>
            </w:tcBorders>
            <w:shd w:val="clear" w:color="auto" w:fill="auto"/>
          </w:tcPr>
          <w:p w14:paraId="5D081B4B" w14:textId="77777777" w:rsidR="00FA2876" w:rsidRPr="008276F2"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5D081B4C"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B51" w14:textId="77777777" w:rsidTr="0024541F">
        <w:tc>
          <w:tcPr>
            <w:tcW w:w="9121" w:type="dxa"/>
            <w:gridSpan w:val="6"/>
            <w:tcBorders>
              <w:top w:val="nil"/>
              <w:bottom w:val="nil"/>
            </w:tcBorders>
            <w:shd w:val="clear" w:color="auto" w:fill="auto"/>
            <w:vAlign w:val="center"/>
          </w:tcPr>
          <w:p w14:paraId="5D081B4E" w14:textId="77777777" w:rsidR="00FA2876" w:rsidRPr="008276F2" w:rsidRDefault="00FA2876" w:rsidP="00AE5AA6">
            <w:pPr>
              <w:numPr>
                <w:ilvl w:val="0"/>
                <w:numId w:val="4"/>
              </w:numPr>
              <w:spacing w:after="0" w:line="240" w:lineRule="auto"/>
              <w:rPr>
                <w:rFonts w:ascii="Arial" w:hAnsi="Arial" w:cs="Arial"/>
              </w:rPr>
            </w:pPr>
            <w:r w:rsidRPr="000D4B75">
              <w:rPr>
                <w:rFonts w:ascii="Arial" w:hAnsi="Arial" w:cs="Arial"/>
              </w:rPr>
              <w:t>Possess a positive and enthusiastic approach and ability to lead, motivate and manage teams, providing support and development of the workforce and achieve objectives</w:t>
            </w:r>
            <w:r>
              <w:rPr>
                <w:rFonts w:ascii="Arial" w:hAnsi="Arial" w:cs="Arial"/>
              </w:rPr>
              <w:t>.</w:t>
            </w:r>
          </w:p>
        </w:tc>
        <w:tc>
          <w:tcPr>
            <w:tcW w:w="767" w:type="dxa"/>
            <w:tcBorders>
              <w:top w:val="nil"/>
              <w:bottom w:val="nil"/>
            </w:tcBorders>
            <w:shd w:val="clear" w:color="auto" w:fill="auto"/>
          </w:tcPr>
          <w:p w14:paraId="5D081B4F" w14:textId="77777777" w:rsidR="00FA2876" w:rsidRPr="008276F2"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5D081B50"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B55" w14:textId="77777777" w:rsidTr="0024541F">
        <w:tc>
          <w:tcPr>
            <w:tcW w:w="9121" w:type="dxa"/>
            <w:gridSpan w:val="6"/>
            <w:tcBorders>
              <w:top w:val="nil"/>
              <w:bottom w:val="nil"/>
            </w:tcBorders>
            <w:shd w:val="clear" w:color="auto" w:fill="auto"/>
            <w:vAlign w:val="center"/>
          </w:tcPr>
          <w:p w14:paraId="5D081B52" w14:textId="77777777" w:rsidR="00FA2876" w:rsidRPr="008276F2" w:rsidRDefault="00FA2876" w:rsidP="00AE5AA6">
            <w:pPr>
              <w:numPr>
                <w:ilvl w:val="0"/>
                <w:numId w:val="4"/>
              </w:numPr>
              <w:spacing w:after="0" w:line="240" w:lineRule="auto"/>
              <w:rPr>
                <w:rFonts w:ascii="Arial" w:hAnsi="Arial" w:cs="Arial"/>
              </w:rPr>
            </w:pPr>
            <w:r w:rsidRPr="0027688D">
              <w:rPr>
                <w:rFonts w:ascii="Arial" w:eastAsia="Times New Roman" w:hAnsi="Arial" w:cs="Arial"/>
              </w:rPr>
              <w:t xml:space="preserve">Excellent negotiation, communication and interpersonal skills </w:t>
            </w:r>
            <w:r>
              <w:rPr>
                <w:rFonts w:ascii="Arial" w:eastAsia="Times New Roman" w:hAnsi="Arial" w:cs="Arial"/>
              </w:rPr>
              <w:t>being able to adapt behaviour and actions based on learning, remaining objective, calm, confident and composed under pressure whilst dealing with</w:t>
            </w:r>
            <w:r w:rsidRPr="0027688D">
              <w:rPr>
                <w:rFonts w:ascii="Arial" w:eastAsia="Times New Roman" w:hAnsi="Arial" w:cs="Arial"/>
              </w:rPr>
              <w:t xml:space="preserve"> a variety of internal and external stakeholders </w:t>
            </w:r>
            <w:r>
              <w:rPr>
                <w:rFonts w:ascii="Arial" w:eastAsia="Times New Roman" w:hAnsi="Arial" w:cs="Arial"/>
              </w:rPr>
              <w:t>o</w:t>
            </w:r>
            <w:r w:rsidRPr="0027688D">
              <w:rPr>
                <w:rFonts w:ascii="Arial" w:eastAsia="Times New Roman" w:hAnsi="Arial" w:cs="Arial"/>
              </w:rPr>
              <w:t>n contentious or sensitive situations</w:t>
            </w:r>
            <w:r>
              <w:rPr>
                <w:rFonts w:ascii="Arial" w:eastAsia="Times New Roman" w:hAnsi="Arial" w:cs="Arial"/>
              </w:rPr>
              <w:t>.</w:t>
            </w:r>
          </w:p>
        </w:tc>
        <w:tc>
          <w:tcPr>
            <w:tcW w:w="767" w:type="dxa"/>
            <w:tcBorders>
              <w:top w:val="nil"/>
              <w:bottom w:val="nil"/>
            </w:tcBorders>
            <w:shd w:val="clear" w:color="auto" w:fill="auto"/>
          </w:tcPr>
          <w:p w14:paraId="5D081B53" w14:textId="77777777" w:rsidR="00FA2876" w:rsidRPr="008276F2"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5D081B54"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B59" w14:textId="77777777" w:rsidTr="0024541F">
        <w:tc>
          <w:tcPr>
            <w:tcW w:w="9121" w:type="dxa"/>
            <w:gridSpan w:val="6"/>
            <w:tcBorders>
              <w:top w:val="nil"/>
              <w:bottom w:val="nil"/>
            </w:tcBorders>
            <w:shd w:val="clear" w:color="auto" w:fill="auto"/>
            <w:vAlign w:val="center"/>
          </w:tcPr>
          <w:p w14:paraId="5D081B56" w14:textId="77777777" w:rsidR="00FA2876" w:rsidRPr="00675D3A" w:rsidRDefault="00FA2876" w:rsidP="00675D3A">
            <w:pPr>
              <w:numPr>
                <w:ilvl w:val="0"/>
                <w:numId w:val="4"/>
              </w:numPr>
              <w:spacing w:after="0" w:line="240" w:lineRule="auto"/>
              <w:rPr>
                <w:rFonts w:ascii="Arial" w:hAnsi="Arial" w:cs="Arial"/>
              </w:rPr>
            </w:pPr>
            <w:r w:rsidRPr="00753FA3">
              <w:rPr>
                <w:rFonts w:ascii="Arial" w:eastAsia="Times New Roman" w:hAnsi="Arial" w:cs="Arial"/>
              </w:rPr>
              <w:t>Strong organisational and time management skills with the ability to work under pressure</w:t>
            </w:r>
            <w:r>
              <w:rPr>
                <w:rFonts w:ascii="Arial" w:eastAsia="Times New Roman" w:hAnsi="Arial" w:cs="Arial"/>
              </w:rPr>
              <w:t xml:space="preserve">, </w:t>
            </w:r>
            <w:r w:rsidRPr="007616A7">
              <w:rPr>
                <w:rFonts w:ascii="Arial" w:hAnsi="Arial" w:cs="Arial"/>
              </w:rPr>
              <w:t>being self-motivated and able to use own initiative.</w:t>
            </w:r>
          </w:p>
        </w:tc>
        <w:tc>
          <w:tcPr>
            <w:tcW w:w="767" w:type="dxa"/>
            <w:tcBorders>
              <w:top w:val="nil"/>
              <w:bottom w:val="nil"/>
            </w:tcBorders>
            <w:shd w:val="clear" w:color="auto" w:fill="auto"/>
          </w:tcPr>
          <w:p w14:paraId="5D081B57" w14:textId="77777777" w:rsidR="00FA2876" w:rsidRPr="008276F2"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5D081B58"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B5D" w14:textId="77777777" w:rsidTr="0024541F">
        <w:trPr>
          <w:trHeight w:hRule="exact" w:val="567"/>
        </w:trPr>
        <w:tc>
          <w:tcPr>
            <w:tcW w:w="9121" w:type="dxa"/>
            <w:gridSpan w:val="6"/>
            <w:shd w:val="clear" w:color="auto" w:fill="BFBFBF"/>
            <w:vAlign w:val="center"/>
          </w:tcPr>
          <w:p w14:paraId="5D081B5A" w14:textId="77777777" w:rsidR="00FA2876" w:rsidRPr="008276F2" w:rsidRDefault="00FA2876" w:rsidP="00AE5AA6">
            <w:pPr>
              <w:spacing w:after="0" w:line="240" w:lineRule="auto"/>
              <w:rPr>
                <w:rFonts w:ascii="Arial" w:hAnsi="Arial" w:cs="Arial"/>
                <w:b/>
              </w:rPr>
            </w:pPr>
            <w:r w:rsidRPr="008276F2">
              <w:rPr>
                <w:rFonts w:ascii="Arial" w:hAnsi="Arial" w:cs="Arial"/>
                <w:b/>
              </w:rPr>
              <w:t>Additional Requirements</w:t>
            </w:r>
          </w:p>
        </w:tc>
        <w:tc>
          <w:tcPr>
            <w:tcW w:w="767" w:type="dxa"/>
            <w:shd w:val="clear" w:color="auto" w:fill="BFBFBF"/>
            <w:vAlign w:val="center"/>
          </w:tcPr>
          <w:p w14:paraId="5D081B5B" w14:textId="77777777" w:rsidR="00FA2876" w:rsidRPr="002921C5" w:rsidRDefault="00FA2876" w:rsidP="00AE5AA6">
            <w:pPr>
              <w:spacing w:after="0" w:line="240" w:lineRule="auto"/>
              <w:jc w:val="center"/>
              <w:rPr>
                <w:rFonts w:ascii="Arial" w:hAnsi="Arial" w:cs="Arial"/>
                <w:b/>
                <w:sz w:val="12"/>
                <w:szCs w:val="12"/>
              </w:rPr>
            </w:pPr>
            <w:r>
              <w:rPr>
                <w:rFonts w:ascii="Arial" w:hAnsi="Arial" w:cs="Arial"/>
                <w:b/>
                <w:sz w:val="12"/>
                <w:szCs w:val="12"/>
              </w:rPr>
              <w:t>Measure</w:t>
            </w:r>
          </w:p>
        </w:tc>
        <w:tc>
          <w:tcPr>
            <w:tcW w:w="602" w:type="dxa"/>
            <w:shd w:val="clear" w:color="auto" w:fill="BFBFBF"/>
            <w:vAlign w:val="center"/>
          </w:tcPr>
          <w:p w14:paraId="5D081B5C" w14:textId="77777777" w:rsidR="00FA2876" w:rsidRPr="002921C5" w:rsidRDefault="00FA2876" w:rsidP="00AE5AA6">
            <w:pPr>
              <w:spacing w:after="0" w:line="240" w:lineRule="auto"/>
              <w:jc w:val="center"/>
              <w:rPr>
                <w:rFonts w:ascii="Arial" w:hAnsi="Arial" w:cs="Arial"/>
                <w:b/>
                <w:sz w:val="12"/>
                <w:szCs w:val="12"/>
              </w:rPr>
            </w:pPr>
            <w:r w:rsidRPr="002921C5">
              <w:rPr>
                <w:rFonts w:ascii="Arial" w:hAnsi="Arial" w:cs="Arial"/>
                <w:b/>
                <w:sz w:val="12"/>
                <w:szCs w:val="12"/>
              </w:rPr>
              <w:t>Rank</w:t>
            </w:r>
          </w:p>
        </w:tc>
      </w:tr>
      <w:tr w:rsidR="00FA2876" w:rsidRPr="00FF0234" w14:paraId="5D081B61" w14:textId="77777777" w:rsidTr="0024541F">
        <w:tc>
          <w:tcPr>
            <w:tcW w:w="9121" w:type="dxa"/>
            <w:gridSpan w:val="6"/>
            <w:tcBorders>
              <w:bottom w:val="nil"/>
            </w:tcBorders>
            <w:shd w:val="clear" w:color="auto" w:fill="auto"/>
            <w:vAlign w:val="center"/>
          </w:tcPr>
          <w:p w14:paraId="5D081B5E" w14:textId="77777777" w:rsidR="00FA2876" w:rsidRPr="00D80073" w:rsidRDefault="00FA2876" w:rsidP="00AE5AA6">
            <w:pPr>
              <w:numPr>
                <w:ilvl w:val="0"/>
                <w:numId w:val="1"/>
              </w:numPr>
              <w:spacing w:after="0" w:line="240" w:lineRule="auto"/>
              <w:rPr>
                <w:rFonts w:ascii="Arial" w:hAnsi="Arial" w:cs="Arial"/>
                <w:b/>
                <w:color w:val="FF0000"/>
              </w:rPr>
            </w:pPr>
            <w:r w:rsidRPr="00393377">
              <w:rPr>
                <w:rFonts w:ascii="Arial" w:eastAsia="Times New Roman" w:hAnsi="Arial" w:cs="Arial"/>
              </w:rPr>
              <w:t xml:space="preserve">Positive attitude towards financial issues, problem solving and wider work based </w:t>
            </w:r>
            <w:r w:rsidRPr="00393377">
              <w:rPr>
                <w:rFonts w:ascii="Arial" w:eastAsia="Times New Roman" w:hAnsi="Arial" w:cs="Arial"/>
              </w:rPr>
              <w:lastRenderedPageBreak/>
              <w:t>a</w:t>
            </w:r>
            <w:r>
              <w:rPr>
                <w:rFonts w:ascii="Arial" w:eastAsia="Times New Roman" w:hAnsi="Arial" w:cs="Arial"/>
              </w:rPr>
              <w:t>chievement.</w:t>
            </w:r>
          </w:p>
        </w:tc>
        <w:tc>
          <w:tcPr>
            <w:tcW w:w="767" w:type="dxa"/>
            <w:tcBorders>
              <w:bottom w:val="nil"/>
            </w:tcBorders>
            <w:shd w:val="clear" w:color="auto" w:fill="auto"/>
          </w:tcPr>
          <w:p w14:paraId="5D081B5F" w14:textId="77777777" w:rsidR="00FA2876" w:rsidRPr="008276F2" w:rsidRDefault="00FA2876" w:rsidP="00AE5AA6">
            <w:pPr>
              <w:spacing w:after="0" w:line="240" w:lineRule="auto"/>
              <w:jc w:val="center"/>
              <w:rPr>
                <w:rFonts w:ascii="Arial" w:hAnsi="Arial" w:cs="Arial"/>
              </w:rPr>
            </w:pPr>
            <w:r>
              <w:rPr>
                <w:rFonts w:ascii="Arial" w:hAnsi="Arial" w:cs="Arial"/>
              </w:rPr>
              <w:lastRenderedPageBreak/>
              <w:t>A/I</w:t>
            </w:r>
          </w:p>
        </w:tc>
        <w:tc>
          <w:tcPr>
            <w:tcW w:w="602" w:type="dxa"/>
            <w:tcBorders>
              <w:bottom w:val="nil"/>
            </w:tcBorders>
            <w:shd w:val="clear" w:color="auto" w:fill="auto"/>
          </w:tcPr>
          <w:p w14:paraId="5D081B60"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B65" w14:textId="77777777" w:rsidTr="0024541F">
        <w:tc>
          <w:tcPr>
            <w:tcW w:w="9121" w:type="dxa"/>
            <w:gridSpan w:val="6"/>
            <w:tcBorders>
              <w:top w:val="nil"/>
              <w:bottom w:val="nil"/>
            </w:tcBorders>
            <w:shd w:val="clear" w:color="auto" w:fill="auto"/>
            <w:vAlign w:val="center"/>
          </w:tcPr>
          <w:p w14:paraId="5D081B62" w14:textId="77777777" w:rsidR="00FA2876" w:rsidRDefault="00FA2876" w:rsidP="00AE5AA6">
            <w:pPr>
              <w:numPr>
                <w:ilvl w:val="0"/>
                <w:numId w:val="1"/>
              </w:numPr>
              <w:spacing w:after="0" w:line="240" w:lineRule="auto"/>
              <w:rPr>
                <w:rFonts w:ascii="Arial" w:hAnsi="Arial" w:cs="Arial"/>
              </w:rPr>
            </w:pPr>
            <w:r>
              <w:rPr>
                <w:rFonts w:ascii="Arial" w:hAnsi="Arial" w:cs="Arial"/>
              </w:rPr>
              <w:lastRenderedPageBreak/>
              <w:t>Willing to work flexibly in accordance with policies and procedures to meet the operational needs of the council.</w:t>
            </w:r>
          </w:p>
        </w:tc>
        <w:tc>
          <w:tcPr>
            <w:tcW w:w="767" w:type="dxa"/>
            <w:tcBorders>
              <w:top w:val="nil"/>
              <w:bottom w:val="nil"/>
            </w:tcBorders>
            <w:shd w:val="clear" w:color="auto" w:fill="auto"/>
          </w:tcPr>
          <w:p w14:paraId="5D081B63" w14:textId="77777777" w:rsidR="00FA2876"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5D081B64" w14:textId="77777777" w:rsidR="00FA2876" w:rsidRDefault="00FA2876" w:rsidP="00AE5AA6">
            <w:pPr>
              <w:spacing w:after="0" w:line="240" w:lineRule="auto"/>
              <w:jc w:val="center"/>
              <w:rPr>
                <w:rFonts w:ascii="Arial" w:hAnsi="Arial" w:cs="Arial"/>
              </w:rPr>
            </w:pPr>
            <w:r>
              <w:rPr>
                <w:rFonts w:ascii="Arial" w:hAnsi="Arial" w:cs="Arial"/>
              </w:rPr>
              <w:t>E</w:t>
            </w:r>
          </w:p>
        </w:tc>
      </w:tr>
      <w:tr w:rsidR="00FA2876" w:rsidRPr="00FF0234" w14:paraId="5D081B69" w14:textId="77777777" w:rsidTr="0024541F">
        <w:tc>
          <w:tcPr>
            <w:tcW w:w="9121" w:type="dxa"/>
            <w:gridSpan w:val="6"/>
            <w:tcBorders>
              <w:top w:val="nil"/>
              <w:bottom w:val="nil"/>
            </w:tcBorders>
            <w:shd w:val="clear" w:color="auto" w:fill="auto"/>
            <w:vAlign w:val="center"/>
          </w:tcPr>
          <w:p w14:paraId="5D081B66" w14:textId="77777777" w:rsidR="00FA2876" w:rsidRPr="008276F2" w:rsidRDefault="00FA2876" w:rsidP="00AE5AA6">
            <w:pPr>
              <w:numPr>
                <w:ilvl w:val="0"/>
                <w:numId w:val="1"/>
              </w:numPr>
              <w:spacing w:after="0" w:line="240" w:lineRule="auto"/>
              <w:rPr>
                <w:rFonts w:ascii="Arial" w:hAnsi="Arial" w:cs="Arial"/>
              </w:rPr>
            </w:pPr>
            <w:r>
              <w:rPr>
                <w:rFonts w:ascii="Arial" w:hAnsi="Arial" w:cs="Arial"/>
              </w:rPr>
              <w:t>Willing to undertake training and continuous professional development in connection with the post.</w:t>
            </w:r>
          </w:p>
        </w:tc>
        <w:tc>
          <w:tcPr>
            <w:tcW w:w="767" w:type="dxa"/>
            <w:tcBorders>
              <w:top w:val="nil"/>
              <w:bottom w:val="nil"/>
            </w:tcBorders>
            <w:shd w:val="clear" w:color="auto" w:fill="auto"/>
          </w:tcPr>
          <w:p w14:paraId="5D081B67" w14:textId="77777777" w:rsidR="00FA2876" w:rsidRPr="008276F2"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5D081B68"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B6D" w14:textId="77777777" w:rsidTr="0024541F">
        <w:tc>
          <w:tcPr>
            <w:tcW w:w="9121" w:type="dxa"/>
            <w:gridSpan w:val="6"/>
            <w:tcBorders>
              <w:top w:val="nil"/>
              <w:bottom w:val="nil"/>
            </w:tcBorders>
            <w:shd w:val="clear" w:color="auto" w:fill="auto"/>
            <w:vAlign w:val="center"/>
          </w:tcPr>
          <w:p w14:paraId="5D081B6A" w14:textId="77777777" w:rsidR="00FA2876" w:rsidRPr="008276F2" w:rsidRDefault="00FA2876" w:rsidP="00AE5AA6">
            <w:pPr>
              <w:numPr>
                <w:ilvl w:val="0"/>
                <w:numId w:val="1"/>
              </w:numPr>
              <w:spacing w:after="0" w:line="240" w:lineRule="auto"/>
              <w:rPr>
                <w:rFonts w:ascii="Arial" w:hAnsi="Arial" w:cs="Arial"/>
              </w:rPr>
            </w:pPr>
            <w:r w:rsidRPr="00393377">
              <w:rPr>
                <w:rFonts w:ascii="Arial" w:eastAsia="Times New Roman" w:hAnsi="Arial" w:cs="Arial"/>
              </w:rPr>
              <w:t>Work in accordance with the Council's vision</w:t>
            </w:r>
            <w:r>
              <w:rPr>
                <w:rFonts w:ascii="Arial" w:eastAsia="Times New Roman" w:hAnsi="Arial" w:cs="Arial"/>
              </w:rPr>
              <w:t>,</w:t>
            </w:r>
            <w:r w:rsidR="00675D3A">
              <w:rPr>
                <w:rFonts w:ascii="Arial" w:eastAsia="Times New Roman" w:hAnsi="Arial" w:cs="Arial"/>
              </w:rPr>
              <w:t xml:space="preserve"> priorities,</w:t>
            </w:r>
            <w:r w:rsidRPr="00393377">
              <w:rPr>
                <w:rFonts w:ascii="Arial" w:eastAsia="Times New Roman" w:hAnsi="Arial" w:cs="Arial"/>
              </w:rPr>
              <w:t xml:space="preserve"> values and behaviours</w:t>
            </w:r>
            <w:r>
              <w:rPr>
                <w:rFonts w:ascii="Arial" w:eastAsia="Times New Roman" w:hAnsi="Arial" w:cs="Arial"/>
              </w:rPr>
              <w:t>.</w:t>
            </w:r>
          </w:p>
        </w:tc>
        <w:tc>
          <w:tcPr>
            <w:tcW w:w="767" w:type="dxa"/>
            <w:tcBorders>
              <w:top w:val="nil"/>
              <w:bottom w:val="nil"/>
            </w:tcBorders>
            <w:shd w:val="clear" w:color="auto" w:fill="auto"/>
          </w:tcPr>
          <w:p w14:paraId="5D081B6B" w14:textId="77777777" w:rsidR="00FA2876" w:rsidRPr="008276F2"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5D081B6C"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r w:rsidR="00FA2876" w:rsidRPr="00FF0234" w14:paraId="5D081B71" w14:textId="77777777" w:rsidTr="0024541F">
        <w:tc>
          <w:tcPr>
            <w:tcW w:w="9121" w:type="dxa"/>
            <w:gridSpan w:val="6"/>
            <w:tcBorders>
              <w:top w:val="nil"/>
            </w:tcBorders>
            <w:shd w:val="clear" w:color="auto" w:fill="auto"/>
            <w:vAlign w:val="center"/>
          </w:tcPr>
          <w:p w14:paraId="5D081B6E" w14:textId="77777777" w:rsidR="00FA2876" w:rsidRPr="008276F2" w:rsidRDefault="00FA2876" w:rsidP="00AE5AA6">
            <w:pPr>
              <w:numPr>
                <w:ilvl w:val="0"/>
                <w:numId w:val="1"/>
              </w:numPr>
              <w:spacing w:after="0" w:line="240" w:lineRule="auto"/>
              <w:rPr>
                <w:rFonts w:ascii="Arial" w:hAnsi="Arial" w:cs="Arial"/>
                <w:b/>
              </w:rPr>
            </w:pPr>
            <w:r w:rsidRPr="00393377">
              <w:rPr>
                <w:rFonts w:ascii="Arial" w:eastAsia="Times New Roman" w:hAnsi="Arial" w:cs="Arial"/>
              </w:rPr>
              <w:t>Ability to undertake any travel in connection with this post including occasional attendance at meetings outside the UK</w:t>
            </w:r>
            <w:r>
              <w:rPr>
                <w:rFonts w:ascii="Arial" w:hAnsi="Arial" w:cs="Arial"/>
              </w:rPr>
              <w:t>.</w:t>
            </w:r>
          </w:p>
        </w:tc>
        <w:tc>
          <w:tcPr>
            <w:tcW w:w="767" w:type="dxa"/>
            <w:tcBorders>
              <w:top w:val="nil"/>
            </w:tcBorders>
            <w:shd w:val="clear" w:color="auto" w:fill="auto"/>
          </w:tcPr>
          <w:p w14:paraId="5D081B6F" w14:textId="77777777" w:rsidR="00FA2876" w:rsidRPr="008276F2" w:rsidRDefault="00FA2876" w:rsidP="00AE5AA6">
            <w:pPr>
              <w:spacing w:after="0" w:line="240" w:lineRule="auto"/>
              <w:jc w:val="center"/>
              <w:rPr>
                <w:rFonts w:ascii="Arial" w:hAnsi="Arial" w:cs="Arial"/>
              </w:rPr>
            </w:pPr>
            <w:r>
              <w:rPr>
                <w:rFonts w:ascii="Arial" w:hAnsi="Arial" w:cs="Arial"/>
              </w:rPr>
              <w:t>A/I</w:t>
            </w:r>
          </w:p>
        </w:tc>
        <w:tc>
          <w:tcPr>
            <w:tcW w:w="602" w:type="dxa"/>
            <w:tcBorders>
              <w:top w:val="nil"/>
            </w:tcBorders>
            <w:shd w:val="clear" w:color="auto" w:fill="auto"/>
          </w:tcPr>
          <w:p w14:paraId="5D081B70" w14:textId="77777777" w:rsidR="00FA2876" w:rsidRPr="008276F2" w:rsidRDefault="00FA2876" w:rsidP="00AE5AA6">
            <w:pPr>
              <w:spacing w:after="0" w:line="240" w:lineRule="auto"/>
              <w:jc w:val="center"/>
              <w:rPr>
                <w:rFonts w:ascii="Arial" w:hAnsi="Arial" w:cs="Arial"/>
              </w:rPr>
            </w:pPr>
            <w:r>
              <w:rPr>
                <w:rFonts w:ascii="Arial" w:hAnsi="Arial" w:cs="Arial"/>
              </w:rPr>
              <w:t>E</w:t>
            </w:r>
          </w:p>
        </w:tc>
      </w:tr>
    </w:tbl>
    <w:p w14:paraId="5D081B72" w14:textId="77777777" w:rsidR="00EF2D18" w:rsidRDefault="00EF2D18" w:rsidP="00AE5AA6">
      <w:pPr>
        <w:spacing w:after="0"/>
      </w:pPr>
    </w:p>
    <w:sectPr w:rsidR="00EF2D18" w:rsidSect="00AE5AA6">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77CB"/>
    <w:multiLevelType w:val="hybridMultilevel"/>
    <w:tmpl w:val="D908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4B578D"/>
    <w:multiLevelType w:val="hybridMultilevel"/>
    <w:tmpl w:val="698A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C827380"/>
    <w:multiLevelType w:val="hybridMultilevel"/>
    <w:tmpl w:val="DAAC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9102C08"/>
    <w:multiLevelType w:val="hybridMultilevel"/>
    <w:tmpl w:val="9D46F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E9"/>
    <w:rsid w:val="00075D1F"/>
    <w:rsid w:val="00106AE7"/>
    <w:rsid w:val="00121D7E"/>
    <w:rsid w:val="001F6813"/>
    <w:rsid w:val="00297559"/>
    <w:rsid w:val="00321EA4"/>
    <w:rsid w:val="003878AC"/>
    <w:rsid w:val="003B3C8F"/>
    <w:rsid w:val="003E1FD9"/>
    <w:rsid w:val="004017FC"/>
    <w:rsid w:val="0049297B"/>
    <w:rsid w:val="005269E8"/>
    <w:rsid w:val="005942AA"/>
    <w:rsid w:val="005D62A4"/>
    <w:rsid w:val="00623DD4"/>
    <w:rsid w:val="0063043D"/>
    <w:rsid w:val="00664AD3"/>
    <w:rsid w:val="00675D3A"/>
    <w:rsid w:val="006A205C"/>
    <w:rsid w:val="006B24C0"/>
    <w:rsid w:val="006B7384"/>
    <w:rsid w:val="006C762C"/>
    <w:rsid w:val="006D1761"/>
    <w:rsid w:val="00703F81"/>
    <w:rsid w:val="00727A9D"/>
    <w:rsid w:val="00762962"/>
    <w:rsid w:val="00770756"/>
    <w:rsid w:val="00804A7B"/>
    <w:rsid w:val="00875A81"/>
    <w:rsid w:val="008947AF"/>
    <w:rsid w:val="008C2820"/>
    <w:rsid w:val="00992CCE"/>
    <w:rsid w:val="009D041B"/>
    <w:rsid w:val="009E4498"/>
    <w:rsid w:val="00AB4765"/>
    <w:rsid w:val="00AD172C"/>
    <w:rsid w:val="00AE5AA6"/>
    <w:rsid w:val="00B45B0D"/>
    <w:rsid w:val="00B863E9"/>
    <w:rsid w:val="00BD576F"/>
    <w:rsid w:val="00C1284F"/>
    <w:rsid w:val="00C3591A"/>
    <w:rsid w:val="00C70043"/>
    <w:rsid w:val="00D72B08"/>
    <w:rsid w:val="00E55B6C"/>
    <w:rsid w:val="00E62632"/>
    <w:rsid w:val="00E95583"/>
    <w:rsid w:val="00EC3A6D"/>
    <w:rsid w:val="00EF2D18"/>
    <w:rsid w:val="00F63363"/>
    <w:rsid w:val="00FA2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863E9"/>
    <w:rPr>
      <w:sz w:val="16"/>
      <w:szCs w:val="16"/>
    </w:rPr>
  </w:style>
  <w:style w:type="paragraph" w:styleId="CommentText">
    <w:name w:val="annotation text"/>
    <w:basedOn w:val="Normal"/>
    <w:link w:val="CommentTextChar"/>
    <w:uiPriority w:val="99"/>
    <w:semiHidden/>
    <w:unhideWhenUsed/>
    <w:rsid w:val="00B863E9"/>
    <w:rPr>
      <w:sz w:val="20"/>
      <w:szCs w:val="20"/>
    </w:rPr>
  </w:style>
  <w:style w:type="character" w:customStyle="1" w:styleId="CommentTextChar">
    <w:name w:val="Comment Text Char"/>
    <w:basedOn w:val="DefaultParagraphFont"/>
    <w:link w:val="CommentText"/>
    <w:uiPriority w:val="99"/>
    <w:semiHidden/>
    <w:rsid w:val="00B863E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86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3E9"/>
    <w:rPr>
      <w:rFonts w:ascii="Tahoma" w:eastAsia="Calibri" w:hAnsi="Tahoma" w:cs="Tahoma"/>
      <w:sz w:val="16"/>
      <w:szCs w:val="16"/>
    </w:rPr>
  </w:style>
  <w:style w:type="paragraph" w:styleId="ListParagraph">
    <w:name w:val="List Paragraph"/>
    <w:basedOn w:val="Normal"/>
    <w:uiPriority w:val="34"/>
    <w:qFormat/>
    <w:rsid w:val="00E55B6C"/>
    <w:pPr>
      <w:ind w:left="720"/>
      <w:contextualSpacing/>
    </w:pPr>
  </w:style>
  <w:style w:type="paragraph" w:styleId="CommentSubject">
    <w:name w:val="annotation subject"/>
    <w:basedOn w:val="CommentText"/>
    <w:next w:val="CommentText"/>
    <w:link w:val="CommentSubjectChar"/>
    <w:uiPriority w:val="99"/>
    <w:semiHidden/>
    <w:unhideWhenUsed/>
    <w:rsid w:val="00AB4765"/>
    <w:pPr>
      <w:spacing w:line="240" w:lineRule="auto"/>
    </w:pPr>
    <w:rPr>
      <w:b/>
      <w:bCs/>
    </w:rPr>
  </w:style>
  <w:style w:type="character" w:customStyle="1" w:styleId="CommentSubjectChar">
    <w:name w:val="Comment Subject Char"/>
    <w:basedOn w:val="CommentTextChar"/>
    <w:link w:val="CommentSubject"/>
    <w:uiPriority w:val="99"/>
    <w:semiHidden/>
    <w:rsid w:val="00AB476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863E9"/>
    <w:rPr>
      <w:sz w:val="16"/>
      <w:szCs w:val="16"/>
    </w:rPr>
  </w:style>
  <w:style w:type="paragraph" w:styleId="CommentText">
    <w:name w:val="annotation text"/>
    <w:basedOn w:val="Normal"/>
    <w:link w:val="CommentTextChar"/>
    <w:uiPriority w:val="99"/>
    <w:semiHidden/>
    <w:unhideWhenUsed/>
    <w:rsid w:val="00B863E9"/>
    <w:rPr>
      <w:sz w:val="20"/>
      <w:szCs w:val="20"/>
    </w:rPr>
  </w:style>
  <w:style w:type="character" w:customStyle="1" w:styleId="CommentTextChar">
    <w:name w:val="Comment Text Char"/>
    <w:basedOn w:val="DefaultParagraphFont"/>
    <w:link w:val="CommentText"/>
    <w:uiPriority w:val="99"/>
    <w:semiHidden/>
    <w:rsid w:val="00B863E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86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3E9"/>
    <w:rPr>
      <w:rFonts w:ascii="Tahoma" w:eastAsia="Calibri" w:hAnsi="Tahoma" w:cs="Tahoma"/>
      <w:sz w:val="16"/>
      <w:szCs w:val="16"/>
    </w:rPr>
  </w:style>
  <w:style w:type="paragraph" w:styleId="ListParagraph">
    <w:name w:val="List Paragraph"/>
    <w:basedOn w:val="Normal"/>
    <w:uiPriority w:val="34"/>
    <w:qFormat/>
    <w:rsid w:val="00E55B6C"/>
    <w:pPr>
      <w:ind w:left="720"/>
      <w:contextualSpacing/>
    </w:pPr>
  </w:style>
  <w:style w:type="paragraph" w:styleId="CommentSubject">
    <w:name w:val="annotation subject"/>
    <w:basedOn w:val="CommentText"/>
    <w:next w:val="CommentText"/>
    <w:link w:val="CommentSubjectChar"/>
    <w:uiPriority w:val="99"/>
    <w:semiHidden/>
    <w:unhideWhenUsed/>
    <w:rsid w:val="00AB4765"/>
    <w:pPr>
      <w:spacing w:line="240" w:lineRule="auto"/>
    </w:pPr>
    <w:rPr>
      <w:b/>
      <w:bCs/>
    </w:rPr>
  </w:style>
  <w:style w:type="character" w:customStyle="1" w:styleId="CommentSubjectChar">
    <w:name w:val="Comment Subject Char"/>
    <w:basedOn w:val="CommentTextChar"/>
    <w:link w:val="CommentSubject"/>
    <w:uiPriority w:val="99"/>
    <w:semiHidden/>
    <w:rsid w:val="00AB476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af2e9bdc-e401-421f-bc69-ae2ebee54b43">Grade 10</Grade>
    <JobTitle xmlns="http://schemas.microsoft.com/sharepoint/v3">Strategic Finance Manager Level 1</JobTitle>
    <DocumentSetDescription xmlns="http://schemas.microsoft.com/sharepoint/v3">Lead a comprehensive suite of professional financial management services including strategic advice and delivery of specialist financial support to cover all aspects of financial management and statutory accounts. To provide the lead support in delivering the Section 151 Officer’s statutory responsibilities in support of the Council’s operating model.</DocumentSetDescription>
    <Evaluation_x0020_Date xmlns="af2e9bdc-e401-421f-bc69-ae2ebee54b43">2018-12-04T00:00:00+00:00</Evaluation_x0020_Date>
    <Profile_x0020_Family xmlns="af2e9bdc-e401-421f-bc69-ae2ebee54b43">Finance</Profile_x0020_Family>
    <Job_x0020_ID xmlns="af2e9bdc-e401-421f-bc69-ae2ebee54b43">118303</Job_x0020_ID>
    <Document_x0020_Version xmlns="2b74eb75-cfcb-42b3-93ad-1d49f9d4cf9e" xsi:nil="true"/>
    <Document_x0020_Base_x0020_Name xmlns="2b74eb75-cfcb-42b3-93ad-1d49f9d4cf9e">118303 Strategic Finance Manager Level 1 Profile </Document_x0020_Base_x0020_Name>
    <Document_x0020_Date xmlns="af2e9bdc-e401-421f-bc69-ae2ebee54b43">2018-12-04T00:00:00+00:00</Docu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4b435fed112d4d4602d675ba8389c4ae">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7343be03642ba5a2c3f7adef0ef2308a"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7D0CF-2325-4053-A567-B6531CC7A18C}">
  <ds:schemaRefs>
    <ds:schemaRef ds:uri="http://purl.org/dc/dcmitype/"/>
    <ds:schemaRef ds:uri="http://schemas.microsoft.com/office/2006/metadata/properties"/>
    <ds:schemaRef ds:uri="2b74eb75-cfcb-42b3-93ad-1d49f9d4cf9e"/>
    <ds:schemaRef ds:uri="http://schemas.microsoft.com/sharepoint/v3"/>
    <ds:schemaRef ds:uri="af2e9bdc-e401-421f-bc69-ae2ebee54b4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071610C-7114-4D26-93BB-5C5ADEC68C85}">
  <ds:schemaRefs>
    <ds:schemaRef ds:uri="http://schemas.microsoft.com/sharepoint/v3/contenttype/forms"/>
  </ds:schemaRefs>
</ds:datastoreItem>
</file>

<file path=customXml/itemProps3.xml><?xml version="1.0" encoding="utf-8"?>
<ds:datastoreItem xmlns:ds="http://schemas.openxmlformats.org/officeDocument/2006/customXml" ds:itemID="{41EF29F7-5A46-41CB-8238-07B1DF9EA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1484</Words>
  <Characters>8463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Barnsley MBC</dc:creator>
  <cp:lastModifiedBy>Bamforth , Claire</cp:lastModifiedBy>
  <cp:revision>2</cp:revision>
  <cp:lastPrinted>2018-11-08T13:54:00Z</cp:lastPrinted>
  <dcterms:created xsi:type="dcterms:W3CDTF">2018-12-19T13:32:00Z</dcterms:created>
  <dcterms:modified xsi:type="dcterms:W3CDTF">2018-12-19T13:32:00Z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0x010100EE8D838F9395C244A16B8DECD8970A6C</vt:lpwstr>
  </property>
  <property fmtid="{D5CDD505-2E9C-101B-9397-08002B2CF9AE}" pid="3" name="Order">
    <vt:r8>675700</vt:r8>
  </property>
  <property fmtid="{D5CDD505-2E9C-101B-9397-08002B2CF9AE}" pid="4" name="_docset_NoMedatataSyncRequired">
    <vt:lpwstr>False</vt:lpwstr>
  </property>
</Properties>
</file>