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pPr>
        <w:spacing w:after="244" w:line="259" w:lineRule="auto"/>
        <w:ind w:left="3662" w:right="0" w:firstLine="0"/>
      </w:pPr>
      <w:bookmarkStart w:id="0" w:name="_GoBack"/>
      <w:bookmarkEnd w:id="0"/>
    </w:p>
    <w:p>
      <w:pPr>
        <w:spacing w:after="0" w:line="259" w:lineRule="auto"/>
        <w:ind w:left="0" w:right="0" w:firstLine="0"/>
        <w:jc w:val="center"/>
        <w:rPr>
          <w:rFonts w:asciiTheme="minorHAnsi" w:eastAsiaTheme="minorHAnsi" w:hAnsiTheme="minorHAnsi" w:cstheme="minorBidi"/>
          <w:b/>
          <w:color w:val="auto"/>
          <w:sz w:val="40"/>
          <w:szCs w:val="40"/>
          <w:lang w:eastAsia="en-US"/>
        </w:rPr>
      </w:pPr>
      <w:r>
        <w:rPr>
          <w:rFonts w:asciiTheme="minorHAnsi" w:eastAsiaTheme="minorHAnsi" w:hAnsiTheme="minorHAnsi" w:cstheme="minorBidi"/>
          <w:b/>
          <w:color w:val="auto"/>
          <w:sz w:val="40"/>
          <w:szCs w:val="40"/>
          <w:lang w:eastAsia="en-US"/>
        </w:rPr>
        <w:t xml:space="preserve">Job Description and Person Specification  </w:t>
      </w:r>
    </w:p>
    <w:p>
      <w:pPr>
        <w:spacing w:after="0" w:line="259" w:lineRule="auto"/>
        <w:ind w:left="38" w:right="0" w:firstLine="0"/>
        <w:jc w:val="center"/>
        <w:rPr>
          <w:rFonts w:asciiTheme="minorHAnsi" w:eastAsiaTheme="minorHAnsi" w:hAnsiTheme="minorHAnsi" w:cstheme="minorBidi"/>
          <w:b/>
          <w:color w:val="auto"/>
          <w:sz w:val="40"/>
          <w:szCs w:val="40"/>
          <w:lang w:eastAsia="en-US"/>
        </w:rPr>
      </w:pPr>
      <w:r>
        <w:rPr>
          <w:rFonts w:asciiTheme="minorHAnsi" w:eastAsiaTheme="minorHAnsi" w:hAnsiTheme="minorHAnsi" w:cstheme="minorBidi"/>
          <w:b/>
          <w:color w:val="auto"/>
          <w:sz w:val="40"/>
          <w:szCs w:val="40"/>
          <w:lang w:eastAsia="en-US"/>
        </w:rPr>
        <w:t xml:space="preserve">SUPPORT STAFF – ATTENDANCE ADMINISTRATOR </w:t>
      </w:r>
    </w:p>
    <w:tbl>
      <w:tblPr>
        <w:tblStyle w:val="TableGrid"/>
        <w:tblW w:w="8266" w:type="dxa"/>
        <w:tblInd w:w="0" w:type="dxa"/>
        <w:tblLook w:val="04A0" w:firstRow="1" w:lastRow="0" w:firstColumn="1" w:lastColumn="0" w:noHBand="0" w:noVBand="1"/>
      </w:tblPr>
      <w:tblGrid>
        <w:gridCol w:w="1560"/>
        <w:gridCol w:w="6706"/>
      </w:tblGrid>
      <w:tr>
        <w:trPr>
          <w:trHeight w:val="181"/>
        </w:trPr>
        <w:tc>
          <w:tcPr>
            <w:tcW w:w="1560" w:type="dxa"/>
            <w:tcBorders>
              <w:top w:val="nil"/>
              <w:left w:val="nil"/>
              <w:bottom w:val="nil"/>
              <w:right w:val="nil"/>
            </w:tcBorders>
          </w:tcPr>
          <w:p>
            <w:pPr>
              <w:spacing w:after="0" w:line="259" w:lineRule="auto"/>
              <w:ind w:left="0" w:right="0" w:firstLine="0"/>
              <w:rPr>
                <w:color w:val="auto"/>
              </w:rPr>
            </w:pPr>
            <w:r>
              <w:rPr>
                <w:color w:val="auto"/>
                <w:sz w:val="16"/>
              </w:rPr>
              <w:t xml:space="preserve"> </w:t>
            </w:r>
          </w:p>
        </w:tc>
        <w:tc>
          <w:tcPr>
            <w:tcW w:w="6706" w:type="dxa"/>
            <w:tcBorders>
              <w:top w:val="nil"/>
              <w:left w:val="nil"/>
              <w:bottom w:val="nil"/>
              <w:right w:val="nil"/>
            </w:tcBorders>
          </w:tcPr>
          <w:p>
            <w:pPr>
              <w:spacing w:after="160" w:line="259" w:lineRule="auto"/>
              <w:ind w:left="0" w:right="0" w:firstLine="0"/>
              <w:rPr>
                <w:color w:val="auto"/>
              </w:rPr>
            </w:pPr>
          </w:p>
        </w:tc>
      </w:tr>
      <w:tr>
        <w:trPr>
          <w:trHeight w:val="312"/>
        </w:trPr>
        <w:tc>
          <w:tcPr>
            <w:tcW w:w="1560" w:type="dxa"/>
            <w:tcBorders>
              <w:top w:val="nil"/>
              <w:left w:val="nil"/>
              <w:bottom w:val="nil"/>
              <w:right w:val="nil"/>
            </w:tcBorders>
          </w:tcPr>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Job Title: </w:t>
            </w:r>
            <w:r>
              <w:rPr>
                <w:rFonts w:asciiTheme="minorHAnsi" w:eastAsiaTheme="minorHAnsi" w:hAnsiTheme="minorHAnsi" w:cstheme="minorBidi"/>
                <w:b/>
                <w:color w:val="auto"/>
                <w:lang w:eastAsia="en-US"/>
              </w:rPr>
              <w:tab/>
              <w:t xml:space="preserve"> </w:t>
            </w:r>
          </w:p>
        </w:tc>
        <w:tc>
          <w:tcPr>
            <w:tcW w:w="6706" w:type="dxa"/>
            <w:tcBorders>
              <w:top w:val="nil"/>
              <w:left w:val="nil"/>
              <w:bottom w:val="nil"/>
              <w:right w:val="nil"/>
            </w:tcBorders>
          </w:tcPr>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Attendance Administrator  </w:t>
            </w:r>
          </w:p>
        </w:tc>
      </w:tr>
      <w:tr>
        <w:trPr>
          <w:trHeight w:val="373"/>
        </w:trPr>
        <w:tc>
          <w:tcPr>
            <w:tcW w:w="1560" w:type="dxa"/>
            <w:tcBorders>
              <w:top w:val="nil"/>
              <w:left w:val="nil"/>
              <w:bottom w:val="nil"/>
              <w:right w:val="nil"/>
            </w:tcBorders>
          </w:tcPr>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Grade:  </w:t>
            </w:r>
            <w:r>
              <w:rPr>
                <w:rFonts w:asciiTheme="minorHAnsi" w:eastAsiaTheme="minorHAnsi" w:hAnsiTheme="minorHAnsi" w:cstheme="minorBidi"/>
                <w:b/>
                <w:color w:val="auto"/>
                <w:lang w:eastAsia="en-US"/>
              </w:rPr>
              <w:tab/>
              <w:t xml:space="preserve"> </w:t>
            </w:r>
          </w:p>
        </w:tc>
        <w:tc>
          <w:tcPr>
            <w:tcW w:w="6706" w:type="dxa"/>
            <w:tcBorders>
              <w:top w:val="nil"/>
              <w:left w:val="nil"/>
              <w:bottom w:val="nil"/>
              <w:right w:val="nil"/>
            </w:tcBorders>
          </w:tcPr>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D</w:t>
            </w:r>
          </w:p>
        </w:tc>
      </w:tr>
      <w:tr>
        <w:trPr>
          <w:trHeight w:val="627"/>
        </w:trPr>
        <w:tc>
          <w:tcPr>
            <w:tcW w:w="1560" w:type="dxa"/>
            <w:tcBorders>
              <w:top w:val="nil"/>
              <w:left w:val="nil"/>
              <w:bottom w:val="nil"/>
              <w:right w:val="nil"/>
            </w:tcBorders>
          </w:tcPr>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Responsible to: </w:t>
            </w:r>
          </w:p>
        </w:tc>
        <w:tc>
          <w:tcPr>
            <w:tcW w:w="6706" w:type="dxa"/>
            <w:tcBorders>
              <w:top w:val="nil"/>
              <w:left w:val="nil"/>
              <w:bottom w:val="nil"/>
              <w:right w:val="nil"/>
            </w:tcBorders>
          </w:tcPr>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Operations Manager </w:t>
            </w:r>
          </w:p>
          <w:p>
            <w:pPr>
              <w:spacing w:after="0" w:line="259" w:lineRule="auto"/>
              <w:ind w:left="0" w:right="0" w:firstLine="0"/>
              <w:rPr>
                <w:rFonts w:asciiTheme="minorHAnsi" w:eastAsiaTheme="minorHAnsi" w:hAnsiTheme="minorHAnsi" w:cstheme="minorBidi"/>
                <w:b/>
                <w:color w:val="auto"/>
                <w:lang w:eastAsia="en-US"/>
              </w:rPr>
            </w:pPr>
          </w:p>
        </w:tc>
      </w:tr>
    </w:tbl>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 </w:t>
      </w:r>
    </w:p>
    <w:p>
      <w:pPr>
        <w:spacing w:after="0" w:line="259"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This appointment is with the Governing Body of Saint Pius X Catholic High School under the terms of the Catholic Service contract signed by the governors as the employers. It is subject to the current conditions of service and other current employment legislation. </w:t>
      </w:r>
    </w:p>
    <w:p>
      <w:pPr>
        <w:spacing w:after="0" w:line="259"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All job descriptions may be reviewed and amended after consultation.</w:t>
      </w:r>
    </w:p>
    <w:p>
      <w:pPr>
        <w:spacing w:after="0" w:line="259" w:lineRule="auto"/>
        <w:ind w:left="0" w:right="0" w:firstLine="0"/>
        <w:rPr>
          <w:rFonts w:asciiTheme="minorHAnsi" w:eastAsiaTheme="minorHAnsi" w:hAnsiTheme="minorHAnsi" w:cstheme="minorBidi"/>
          <w:color w:val="auto"/>
          <w:lang w:eastAsia="en-US"/>
        </w:rPr>
      </w:pPr>
    </w:p>
    <w:p>
      <w:pPr>
        <w:spacing w:after="0" w:line="259" w:lineRule="auto"/>
        <w:ind w:left="0" w:right="0" w:firstLine="0"/>
        <w:rPr>
          <w:rFonts w:asciiTheme="minorHAnsi" w:eastAsiaTheme="minorHAnsi" w:hAnsiTheme="minorHAnsi" w:cstheme="minorBidi"/>
          <w:b/>
          <w:color w:val="auto"/>
          <w:lang w:eastAsia="en-US"/>
        </w:rPr>
      </w:pPr>
    </w:p>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PERSONAL AND PROFESSIONAL CONDUCT</w:t>
      </w:r>
    </w:p>
    <w:p>
      <w:pPr>
        <w:spacing w:after="0" w:line="259"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All support staff are expected to: </w:t>
      </w:r>
    </w:p>
    <w:p>
      <w:pPr>
        <w:pStyle w:val="ListParagraph"/>
        <w:numPr>
          <w:ilvl w:val="0"/>
          <w:numId w:val="8"/>
        </w:numPr>
        <w:spacing w:after="0"/>
        <w:ind w:left="993" w:hanging="273"/>
      </w:pPr>
      <w:r>
        <w:t>Demonstrate consistently high standards of professional and personal behaviour.</w:t>
      </w:r>
    </w:p>
    <w:p>
      <w:pPr>
        <w:pStyle w:val="ListParagraph"/>
        <w:numPr>
          <w:ilvl w:val="0"/>
          <w:numId w:val="8"/>
        </w:numPr>
        <w:spacing w:after="0"/>
        <w:ind w:left="993" w:hanging="273"/>
      </w:pPr>
      <w:r>
        <w:t>Be a good role model for students by maintaining high standards of punctuality, attendance, professional dress and behaviour in accordance with whole school expectations, policies and procedures.</w:t>
      </w:r>
    </w:p>
    <w:p>
      <w:pPr>
        <w:pStyle w:val="ListParagraph"/>
        <w:numPr>
          <w:ilvl w:val="0"/>
          <w:numId w:val="8"/>
        </w:numPr>
        <w:spacing w:after="0"/>
        <w:ind w:left="993" w:hanging="273"/>
      </w:pPr>
      <w:r>
        <w:t>Create a safe and secure environment for students, rooted in mutual respect, as part of the Catholic ethos of the school.</w:t>
      </w:r>
    </w:p>
    <w:p>
      <w:pPr>
        <w:pStyle w:val="ListParagraph"/>
        <w:numPr>
          <w:ilvl w:val="0"/>
          <w:numId w:val="8"/>
        </w:numPr>
        <w:spacing w:after="0"/>
        <w:ind w:left="993" w:hanging="273"/>
      </w:pPr>
      <w:r>
        <w:t>Support the wellbeing of students and comply with policies and procedures adopted by the school including; behaviour management, child protection, health and safety and data protection.</w:t>
      </w:r>
    </w:p>
    <w:p>
      <w:pPr>
        <w:pStyle w:val="ListParagraph"/>
        <w:numPr>
          <w:ilvl w:val="0"/>
          <w:numId w:val="8"/>
        </w:numPr>
        <w:spacing w:after="0"/>
        <w:ind w:left="993" w:hanging="273"/>
      </w:pPr>
      <w:r>
        <w:t>Contribute to the smooth day to day running of the school.</w:t>
      </w:r>
    </w:p>
    <w:p>
      <w:pPr>
        <w:pStyle w:val="ListParagraph"/>
        <w:numPr>
          <w:ilvl w:val="0"/>
          <w:numId w:val="8"/>
        </w:numPr>
        <w:spacing w:after="0"/>
        <w:ind w:left="993" w:hanging="273"/>
      </w:pPr>
      <w:r>
        <w:t>Maintain confidentiality and observe data protection guidelines.</w:t>
      </w:r>
    </w:p>
    <w:p>
      <w:pPr>
        <w:pStyle w:val="ListParagraph"/>
        <w:numPr>
          <w:ilvl w:val="0"/>
          <w:numId w:val="8"/>
        </w:numPr>
        <w:spacing w:after="0"/>
        <w:ind w:left="993" w:hanging="273"/>
      </w:pPr>
      <w:r>
        <w:t>Undertake relevant training to the post.</w:t>
      </w:r>
    </w:p>
    <w:p>
      <w:pPr>
        <w:spacing w:after="0" w:line="259" w:lineRule="auto"/>
        <w:ind w:left="0" w:right="0" w:firstLine="0"/>
        <w:rPr>
          <w:b/>
          <w:sz w:val="28"/>
        </w:rPr>
      </w:pPr>
    </w:p>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Purpose of the post:  </w:t>
      </w:r>
    </w:p>
    <w:p>
      <w:pPr>
        <w:spacing w:after="21" w:line="259" w:lineRule="auto"/>
        <w:ind w:left="0" w:right="0" w:firstLine="0"/>
        <w:rPr>
          <w:rFonts w:asciiTheme="minorHAnsi" w:eastAsiaTheme="minorHAnsi" w:hAnsiTheme="minorHAnsi" w:cstheme="minorBidi"/>
          <w:color w:val="auto"/>
          <w:lang w:eastAsia="en-US"/>
        </w:rPr>
      </w:pPr>
      <w:r>
        <w:rPr>
          <w:rFonts w:asciiTheme="minorHAnsi" w:eastAsiaTheme="minorHAnsi" w:hAnsiTheme="minorHAnsi" w:cstheme="minorBidi"/>
          <w:color w:val="auto"/>
          <w:lang w:eastAsia="en-US"/>
        </w:rPr>
        <w:t xml:space="preserve">To enable the school to improve attendance and persistent absenteeism. To provide specific support in relation to attendance. </w:t>
      </w:r>
    </w:p>
    <w:p>
      <w:pPr>
        <w:spacing w:after="0" w:line="259" w:lineRule="auto"/>
        <w:ind w:left="0" w:right="0" w:firstLine="0"/>
      </w:pPr>
      <w:r>
        <w:rPr>
          <w:sz w:val="24"/>
        </w:rPr>
        <w:t xml:space="preserve"> </w:t>
      </w:r>
    </w:p>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Specific Responsibilities </w:t>
      </w:r>
    </w:p>
    <w:p>
      <w:pPr>
        <w:pStyle w:val="ListParagraph"/>
        <w:numPr>
          <w:ilvl w:val="0"/>
          <w:numId w:val="8"/>
        </w:numPr>
        <w:spacing w:after="0"/>
        <w:ind w:left="993" w:hanging="273"/>
      </w:pPr>
      <w:r>
        <w:t>Reception duties to include the greeting and welcoming visitors to school.</w:t>
      </w:r>
    </w:p>
    <w:p>
      <w:pPr>
        <w:pStyle w:val="ListParagraph"/>
        <w:numPr>
          <w:ilvl w:val="0"/>
          <w:numId w:val="8"/>
        </w:numPr>
        <w:spacing w:after="0"/>
        <w:ind w:left="993" w:hanging="273"/>
      </w:pPr>
      <w:r>
        <w:t>ID document checks of visitors in line with safeguarding practices.</w:t>
      </w:r>
    </w:p>
    <w:p>
      <w:pPr>
        <w:pStyle w:val="ListParagraph"/>
        <w:numPr>
          <w:ilvl w:val="0"/>
          <w:numId w:val="8"/>
        </w:numPr>
        <w:spacing w:after="0"/>
        <w:ind w:left="993" w:hanging="273"/>
      </w:pPr>
      <w:r>
        <w:t xml:space="preserve">Collecting, entering and using school based data to support analysis procedures in school.  Presenting data in a range of formats for analysis, monitoring and presentations.  </w:t>
      </w:r>
    </w:p>
    <w:p>
      <w:pPr>
        <w:pStyle w:val="ListParagraph"/>
        <w:numPr>
          <w:ilvl w:val="0"/>
          <w:numId w:val="8"/>
        </w:numPr>
        <w:spacing w:after="0"/>
        <w:ind w:left="993" w:hanging="273"/>
      </w:pPr>
      <w:r>
        <w:t xml:space="preserve">Liaison and close collaboration with key staff in school and outside support agencies.  </w:t>
      </w:r>
    </w:p>
    <w:p>
      <w:pPr>
        <w:pStyle w:val="ListParagraph"/>
        <w:numPr>
          <w:ilvl w:val="0"/>
          <w:numId w:val="8"/>
        </w:numPr>
        <w:spacing w:after="0"/>
        <w:ind w:left="993" w:hanging="273"/>
      </w:pPr>
      <w:r>
        <w:t xml:space="preserve">Delivery of appropriate mail merged letters as well as individual communications.  </w:t>
      </w:r>
    </w:p>
    <w:p>
      <w:pPr>
        <w:pStyle w:val="ListParagraph"/>
        <w:numPr>
          <w:ilvl w:val="0"/>
          <w:numId w:val="8"/>
        </w:numPr>
        <w:spacing w:after="0"/>
        <w:ind w:left="993" w:hanging="273"/>
      </w:pPr>
      <w:r>
        <w:t xml:space="preserve">Monitoring data on a daily basis to identify patterns and inconsistencies for individual students or groups of students.  </w:t>
      </w:r>
    </w:p>
    <w:p>
      <w:pPr>
        <w:pStyle w:val="ListParagraph"/>
        <w:numPr>
          <w:ilvl w:val="0"/>
          <w:numId w:val="8"/>
        </w:numPr>
        <w:spacing w:after="0"/>
        <w:ind w:left="993" w:hanging="273"/>
      </w:pPr>
      <w:r>
        <w:t xml:space="preserve">Following all protocols of data protection and confidentiality whilst sharing the monitoring findings, concerns and relevant information with key staff as appropriate.  </w:t>
      </w:r>
    </w:p>
    <w:p>
      <w:pPr>
        <w:pStyle w:val="ListParagraph"/>
        <w:numPr>
          <w:ilvl w:val="0"/>
          <w:numId w:val="8"/>
        </w:numPr>
        <w:spacing w:after="0"/>
        <w:ind w:left="993" w:hanging="273"/>
      </w:pPr>
      <w:r>
        <w:t xml:space="preserve">Developing ways of encouraging families to make attendance and punctuality at school a top priority.  </w:t>
      </w:r>
    </w:p>
    <w:p>
      <w:pPr>
        <w:pStyle w:val="ListParagraph"/>
        <w:numPr>
          <w:ilvl w:val="0"/>
          <w:numId w:val="8"/>
        </w:numPr>
        <w:spacing w:after="0"/>
        <w:ind w:left="993" w:hanging="273"/>
      </w:pPr>
      <w:r>
        <w:t xml:space="preserve">Raise the profile of improving attendance/punctuality through various initiatives.  </w:t>
      </w:r>
    </w:p>
    <w:p>
      <w:pPr>
        <w:pStyle w:val="ListParagraph"/>
        <w:numPr>
          <w:ilvl w:val="0"/>
          <w:numId w:val="8"/>
        </w:numPr>
        <w:spacing w:after="0"/>
        <w:ind w:left="993" w:hanging="273"/>
      </w:pPr>
      <w:r>
        <w:t xml:space="preserve">Develop expertise in all processes and procedures for the purpose of raising standards.  </w:t>
      </w:r>
    </w:p>
    <w:p>
      <w:pPr>
        <w:pStyle w:val="ListParagraph"/>
        <w:numPr>
          <w:ilvl w:val="0"/>
          <w:numId w:val="8"/>
        </w:numPr>
        <w:spacing w:after="0"/>
        <w:ind w:left="993" w:hanging="273"/>
      </w:pPr>
      <w:r>
        <w:lastRenderedPageBreak/>
        <w:t xml:space="preserve">Prepare, distribute and maintain administrative documentation for Governors, Senior Leaders and Student Support Managers. </w:t>
      </w:r>
    </w:p>
    <w:p>
      <w:pPr>
        <w:pStyle w:val="ListParagraph"/>
        <w:numPr>
          <w:ilvl w:val="0"/>
          <w:numId w:val="8"/>
        </w:numPr>
        <w:spacing w:after="0"/>
        <w:ind w:left="993" w:hanging="273"/>
      </w:pPr>
      <w:r>
        <w:t xml:space="preserve">Any other duties and roles commensurate with the post level. </w:t>
      </w:r>
    </w:p>
    <w:p>
      <w:pPr>
        <w:pStyle w:val="ListParagraph"/>
        <w:numPr>
          <w:ilvl w:val="0"/>
          <w:numId w:val="8"/>
        </w:numPr>
        <w:spacing w:after="0"/>
        <w:ind w:left="993" w:hanging="273"/>
      </w:pPr>
      <w:r>
        <w:t>Exclusions to be processed in line with the school and the LA’s policies.</w:t>
      </w:r>
    </w:p>
    <w:p>
      <w:pPr>
        <w:spacing w:after="0" w:line="259" w:lineRule="auto"/>
        <w:ind w:left="360" w:right="0" w:firstLine="0"/>
      </w:pPr>
      <w:r>
        <w:t xml:space="preserve">  </w:t>
      </w:r>
    </w:p>
    <w:p>
      <w:pPr>
        <w:spacing w:after="0" w:line="259" w:lineRule="auto"/>
        <w:ind w:left="0" w:right="0" w:firstLine="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Attendance monitoring – role and responsibilities  </w:t>
      </w:r>
    </w:p>
    <w:p>
      <w:pPr>
        <w:pStyle w:val="ListParagraph"/>
        <w:numPr>
          <w:ilvl w:val="0"/>
          <w:numId w:val="8"/>
        </w:numPr>
        <w:spacing w:after="0"/>
        <w:ind w:left="993" w:hanging="273"/>
      </w:pPr>
      <w:r>
        <w:t xml:space="preserve">Management of electronic registers/ absence reports. </w:t>
      </w:r>
    </w:p>
    <w:p>
      <w:pPr>
        <w:pStyle w:val="ListParagraph"/>
        <w:numPr>
          <w:ilvl w:val="0"/>
          <w:numId w:val="8"/>
        </w:numPr>
        <w:spacing w:after="0"/>
        <w:ind w:left="993" w:hanging="273"/>
      </w:pPr>
      <w:r>
        <w:t xml:space="preserve">Monitor and enter late marks. </w:t>
      </w:r>
    </w:p>
    <w:p>
      <w:pPr>
        <w:pStyle w:val="ListParagraph"/>
        <w:numPr>
          <w:ilvl w:val="0"/>
          <w:numId w:val="8"/>
        </w:numPr>
        <w:spacing w:after="0"/>
        <w:ind w:left="993" w:hanging="273"/>
      </w:pPr>
      <w:r>
        <w:t xml:space="preserve">Follow up students reported not in school.  </w:t>
      </w:r>
    </w:p>
    <w:p>
      <w:pPr>
        <w:pStyle w:val="ListParagraph"/>
        <w:numPr>
          <w:ilvl w:val="0"/>
          <w:numId w:val="8"/>
        </w:numPr>
        <w:spacing w:after="0"/>
        <w:ind w:left="993" w:hanging="273"/>
      </w:pPr>
      <w:r>
        <w:t xml:space="preserve">Follow up and check any post registration truancy. </w:t>
      </w:r>
    </w:p>
    <w:p>
      <w:pPr>
        <w:pStyle w:val="ListParagraph"/>
        <w:numPr>
          <w:ilvl w:val="0"/>
          <w:numId w:val="8"/>
        </w:numPr>
        <w:spacing w:after="0"/>
        <w:ind w:left="993" w:hanging="273"/>
      </w:pPr>
      <w:r>
        <w:t xml:space="preserve">Enter reasons for absence from parents from telephone messages.  </w:t>
      </w:r>
    </w:p>
    <w:p>
      <w:pPr>
        <w:pStyle w:val="ListParagraph"/>
        <w:numPr>
          <w:ilvl w:val="0"/>
          <w:numId w:val="8"/>
        </w:numPr>
        <w:spacing w:after="0"/>
        <w:ind w:left="993" w:hanging="273"/>
      </w:pPr>
      <w:r>
        <w:t xml:space="preserve">Follow up unexplained absences with parents and students.  </w:t>
      </w:r>
    </w:p>
    <w:p>
      <w:pPr>
        <w:pStyle w:val="ListParagraph"/>
        <w:numPr>
          <w:ilvl w:val="0"/>
          <w:numId w:val="8"/>
        </w:numPr>
        <w:spacing w:after="0"/>
        <w:ind w:left="993" w:hanging="273"/>
      </w:pPr>
      <w:r>
        <w:t xml:space="preserve">First day call up of target students.  </w:t>
      </w:r>
    </w:p>
    <w:p>
      <w:pPr>
        <w:spacing w:after="0" w:line="259" w:lineRule="auto"/>
        <w:ind w:left="0" w:right="0" w:firstLine="0"/>
      </w:pPr>
      <w:r>
        <w:t xml:space="preserve"> </w:t>
      </w:r>
    </w:p>
    <w:p>
      <w:pPr>
        <w:ind w:left="-5" w:right="0"/>
        <w:rPr>
          <w:rFonts w:asciiTheme="minorHAnsi" w:eastAsiaTheme="minorHAnsi" w:hAnsiTheme="minorHAnsi" w:cstheme="minorBidi"/>
          <w:b/>
          <w:color w:val="auto"/>
          <w:lang w:eastAsia="en-US"/>
        </w:rPr>
      </w:pPr>
      <w:r>
        <w:rPr>
          <w:rFonts w:asciiTheme="minorHAnsi" w:eastAsiaTheme="minorHAnsi" w:hAnsiTheme="minorHAnsi" w:cstheme="minorBidi"/>
          <w:b/>
          <w:color w:val="auto"/>
          <w:lang w:eastAsia="en-US"/>
        </w:rPr>
        <w:t xml:space="preserve">General: </w:t>
      </w:r>
    </w:p>
    <w:p>
      <w:pPr>
        <w:pStyle w:val="ListParagraph"/>
        <w:numPr>
          <w:ilvl w:val="0"/>
          <w:numId w:val="8"/>
        </w:numPr>
        <w:spacing w:after="0"/>
        <w:ind w:left="993" w:hanging="273"/>
      </w:pPr>
      <w:r>
        <w:t xml:space="preserve">Keep on file all attendance data and prepare summary for Attendance Returns, Governors Reports.  </w:t>
      </w:r>
    </w:p>
    <w:p>
      <w:pPr>
        <w:pStyle w:val="ListParagraph"/>
        <w:numPr>
          <w:ilvl w:val="0"/>
          <w:numId w:val="8"/>
        </w:numPr>
        <w:spacing w:after="0"/>
        <w:ind w:left="993" w:hanging="273"/>
      </w:pPr>
      <w:r>
        <w:t xml:space="preserve">Manage and monitor term-time holiday request forms.  </w:t>
      </w:r>
    </w:p>
    <w:p>
      <w:pPr>
        <w:pStyle w:val="ListParagraph"/>
        <w:numPr>
          <w:ilvl w:val="0"/>
          <w:numId w:val="8"/>
        </w:numPr>
        <w:spacing w:after="0"/>
        <w:ind w:left="993" w:hanging="273"/>
      </w:pPr>
      <w:r>
        <w:t xml:space="preserve">Record progress on attendance targets and share with key staff.  </w:t>
      </w:r>
    </w:p>
    <w:p>
      <w:pPr>
        <w:pStyle w:val="ListParagraph"/>
        <w:numPr>
          <w:ilvl w:val="0"/>
          <w:numId w:val="8"/>
        </w:numPr>
        <w:spacing w:after="0"/>
        <w:ind w:left="993" w:hanging="273"/>
      </w:pPr>
      <w:r>
        <w:t xml:space="preserve">Liaise with Assistant Headteacher to issue early warning letters to identified parents alerting them to Penalty Notice. </w:t>
      </w:r>
    </w:p>
    <w:p>
      <w:pPr>
        <w:pStyle w:val="ListParagraph"/>
        <w:numPr>
          <w:ilvl w:val="0"/>
          <w:numId w:val="8"/>
        </w:numPr>
        <w:spacing w:after="0"/>
        <w:ind w:left="993" w:hanging="273"/>
      </w:pPr>
      <w:r>
        <w:t xml:space="preserve">Monitor students on Penalty Notice warning period and report back to Assistant Headteacher.  </w:t>
      </w:r>
    </w:p>
    <w:p>
      <w:pPr>
        <w:pStyle w:val="ListParagraph"/>
        <w:numPr>
          <w:ilvl w:val="0"/>
          <w:numId w:val="8"/>
        </w:numPr>
        <w:spacing w:after="0"/>
        <w:ind w:left="993" w:hanging="273"/>
      </w:pPr>
      <w:r>
        <w:t xml:space="preserve">Keep attendance within MIS updated.  </w:t>
      </w:r>
    </w:p>
    <w:p>
      <w:pPr>
        <w:pStyle w:val="ListParagraph"/>
        <w:numPr>
          <w:ilvl w:val="0"/>
          <w:numId w:val="8"/>
        </w:numPr>
        <w:spacing w:after="0"/>
        <w:ind w:left="993" w:hanging="273"/>
      </w:pPr>
      <w:r>
        <w:t xml:space="preserve">Suggest and pilot new strategies for improving attendance. </w:t>
      </w:r>
    </w:p>
    <w:p>
      <w:pPr>
        <w:pStyle w:val="ListParagraph"/>
        <w:numPr>
          <w:ilvl w:val="0"/>
          <w:numId w:val="8"/>
        </w:numPr>
        <w:spacing w:after="0"/>
        <w:ind w:left="993" w:hanging="273"/>
      </w:pPr>
      <w:r>
        <w:t xml:space="preserve">Have knowledge and understanding of the Data Protection Act.  </w:t>
      </w:r>
    </w:p>
    <w:p>
      <w:pPr>
        <w:pStyle w:val="ListParagraph"/>
        <w:numPr>
          <w:ilvl w:val="0"/>
          <w:numId w:val="8"/>
        </w:numPr>
        <w:spacing w:after="0"/>
        <w:ind w:left="993" w:hanging="273"/>
      </w:pPr>
      <w:r>
        <w:t xml:space="preserve">Understand and comply with the Equality Act.  </w:t>
      </w:r>
    </w:p>
    <w:p>
      <w:pPr>
        <w:pStyle w:val="ListParagraph"/>
        <w:numPr>
          <w:ilvl w:val="0"/>
          <w:numId w:val="8"/>
        </w:numPr>
        <w:spacing w:after="0"/>
        <w:ind w:left="993" w:hanging="273"/>
      </w:pPr>
      <w:r>
        <w:t xml:space="preserve">Be part of a team and responsible for promoting ideas and suggestions. </w:t>
      </w:r>
    </w:p>
    <w:p>
      <w:pPr>
        <w:pStyle w:val="ListParagraph"/>
        <w:numPr>
          <w:ilvl w:val="0"/>
          <w:numId w:val="8"/>
        </w:numPr>
        <w:spacing w:after="0"/>
        <w:ind w:left="993" w:hanging="273"/>
      </w:pPr>
      <w:r>
        <w:t xml:space="preserve">Carry out any other duties within the overall function commensurate with the grading and level of responsibility of the post, as required by the Operations Manager.  </w:t>
      </w:r>
    </w:p>
    <w:p>
      <w:pPr>
        <w:spacing w:after="0" w:line="259" w:lineRule="auto"/>
        <w:ind w:left="360" w:right="0" w:firstLine="0"/>
      </w:pPr>
      <w:r>
        <w:t xml:space="preserve"> </w:t>
      </w:r>
    </w:p>
    <w:p>
      <w:pPr>
        <w:spacing w:after="40" w:line="259" w:lineRule="auto"/>
        <w:ind w:left="0" w:right="0" w:firstLine="0"/>
      </w:pPr>
    </w:p>
    <w:p>
      <w:pPr>
        <w:spacing w:after="0" w:line="259" w:lineRule="auto"/>
        <w:ind w:left="0" w:right="0" w:firstLine="0"/>
      </w:pPr>
      <w:r>
        <w:rPr>
          <w:b/>
        </w:rPr>
        <w:t xml:space="preserve">  </w:t>
      </w:r>
    </w:p>
    <w:p>
      <w:pPr>
        <w:spacing w:after="0" w:line="259" w:lineRule="auto"/>
        <w:ind w:left="0" w:right="0" w:firstLine="0"/>
      </w:pPr>
    </w:p>
    <w:p>
      <w:pPr>
        <w:spacing w:after="160" w:line="259" w:lineRule="auto"/>
        <w:ind w:left="0" w:right="0" w:firstLine="0"/>
      </w:pPr>
      <w:r>
        <w:br w:type="page"/>
      </w:r>
    </w:p>
    <w:p>
      <w:pPr>
        <w:spacing w:after="0" w:line="259" w:lineRule="auto"/>
        <w:ind w:left="0" w:right="0" w:firstLine="0"/>
      </w:pPr>
    </w:p>
    <w:p>
      <w:pPr>
        <w:spacing w:after="0" w:line="259" w:lineRule="auto"/>
        <w:ind w:left="0" w:right="0" w:firstLine="0"/>
      </w:pPr>
      <w:r>
        <w:t xml:space="preserve"> </w:t>
      </w:r>
    </w:p>
    <w:p>
      <w:pPr>
        <w:spacing w:after="0" w:line="259" w:lineRule="auto"/>
        <w:ind w:left="38" w:right="0" w:firstLine="0"/>
        <w:jc w:val="center"/>
        <w:rPr>
          <w:rFonts w:asciiTheme="minorHAnsi" w:eastAsiaTheme="minorHAnsi" w:hAnsiTheme="minorHAnsi" w:cstheme="minorBidi"/>
          <w:b/>
          <w:color w:val="auto"/>
          <w:sz w:val="40"/>
          <w:szCs w:val="40"/>
          <w:lang w:eastAsia="en-US"/>
        </w:rPr>
      </w:pPr>
      <w:r>
        <w:rPr>
          <w:rFonts w:asciiTheme="minorHAnsi" w:eastAsiaTheme="minorHAnsi" w:hAnsiTheme="minorHAnsi" w:cstheme="minorBidi"/>
          <w:b/>
          <w:color w:val="auto"/>
          <w:sz w:val="40"/>
          <w:szCs w:val="40"/>
          <w:lang w:eastAsia="en-US"/>
        </w:rPr>
        <w:t xml:space="preserve">Person Specification </w:t>
      </w:r>
    </w:p>
    <w:p>
      <w:pPr>
        <w:spacing w:after="0" w:line="259" w:lineRule="auto"/>
        <w:ind w:left="38" w:right="0" w:firstLine="0"/>
        <w:jc w:val="center"/>
        <w:rPr>
          <w:rFonts w:asciiTheme="minorHAnsi" w:eastAsiaTheme="minorHAnsi" w:hAnsiTheme="minorHAnsi" w:cstheme="minorBidi"/>
          <w:b/>
          <w:color w:val="auto"/>
          <w:sz w:val="40"/>
          <w:szCs w:val="40"/>
          <w:lang w:eastAsia="en-US"/>
        </w:rPr>
      </w:pPr>
      <w:r>
        <w:rPr>
          <w:rFonts w:asciiTheme="minorHAnsi" w:eastAsiaTheme="minorHAnsi" w:hAnsiTheme="minorHAnsi" w:cstheme="minorBidi"/>
          <w:b/>
          <w:color w:val="auto"/>
          <w:sz w:val="40"/>
          <w:szCs w:val="40"/>
          <w:lang w:eastAsia="en-US"/>
        </w:rPr>
        <w:t xml:space="preserve">SUPPORT STAFF – ATTENDANCE ADMINISTRATOR </w:t>
      </w:r>
    </w:p>
    <w:p>
      <w:pPr>
        <w:pStyle w:val="Heading1"/>
        <w:ind w:left="310" w:firstLine="0"/>
      </w:pPr>
    </w:p>
    <w:tbl>
      <w:tblPr>
        <w:tblStyle w:val="TableGrid"/>
        <w:tblW w:w="9562" w:type="dxa"/>
        <w:tblInd w:w="5" w:type="dxa"/>
        <w:tblCellMar>
          <w:top w:w="29" w:type="dxa"/>
          <w:left w:w="108" w:type="dxa"/>
          <w:right w:w="34" w:type="dxa"/>
        </w:tblCellMar>
        <w:tblLook w:val="04A0" w:firstRow="1" w:lastRow="0" w:firstColumn="1" w:lastColumn="0" w:noHBand="0" w:noVBand="1"/>
      </w:tblPr>
      <w:tblGrid>
        <w:gridCol w:w="6914"/>
        <w:gridCol w:w="1296"/>
        <w:gridCol w:w="1352"/>
      </w:tblGrid>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both"/>
            </w:pPr>
            <w:r>
              <w:rPr>
                <w:rFonts w:ascii="Tahoma" w:eastAsia="Tahoma" w:hAnsi="Tahoma" w:cs="Tahoma"/>
                <w:b/>
              </w:rPr>
              <w:t xml:space="preserve">Essential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jc w:val="both"/>
            </w:pPr>
            <w:r>
              <w:rPr>
                <w:rFonts w:ascii="Tahoma" w:eastAsia="Tahoma" w:hAnsi="Tahoma" w:cs="Tahoma"/>
                <w:b/>
              </w:rPr>
              <w:t xml:space="preserve">Desirable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Education and Qualifications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3" w:firstLine="0"/>
              <w:jc w:val="center"/>
            </w:pP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color w:val="000000"/>
              </w:rPr>
              <w:t xml:space="preserve"> </w:t>
            </w:r>
            <w:r>
              <w:rPr>
                <w:rFonts w:ascii="Tahoma" w:eastAsia="Tahoma" w:hAnsi="Tahoma" w:cs="Tahoma"/>
              </w:rPr>
              <w:t xml:space="preserve">GCSE in English and Mathematics at grade C or above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3" w:firstLine="0"/>
              <w:jc w:val="center"/>
            </w:pP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Experience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3" w:firstLine="0"/>
              <w:jc w:val="center"/>
            </w:pP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59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360" w:right="0" w:hanging="360"/>
              <w:jc w:val="both"/>
              <w:rPr>
                <w:rFonts w:ascii="Tahoma" w:eastAsia="Tahoma" w:hAnsi="Tahoma" w:cs="Tahoma"/>
              </w:rPr>
            </w:pPr>
            <w:r>
              <w:rPr>
                <w:color w:val="000000"/>
              </w:rPr>
              <w:t xml:space="preserve"> </w:t>
            </w:r>
            <w:r>
              <w:rPr>
                <w:rFonts w:ascii="Tahoma" w:eastAsia="Tahoma" w:hAnsi="Tahoma" w:cs="Tahoma"/>
              </w:rPr>
              <w:t>Use of relevant ICT software packages to support learning and</w:t>
            </w:r>
          </w:p>
          <w:p>
            <w:pPr>
              <w:spacing w:after="0" w:line="259" w:lineRule="auto"/>
              <w:ind w:left="360" w:right="0" w:hanging="360"/>
              <w:jc w:val="both"/>
            </w:pPr>
            <w:r>
              <w:rPr>
                <w:rFonts w:ascii="Tahoma" w:eastAsia="Tahoma" w:hAnsi="Tahoma" w:cs="Tahoma"/>
              </w:rPr>
              <w:t xml:space="preserve"> complete administration/reports as required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2"/>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color w:val="000000"/>
              </w:rPr>
              <w:t xml:space="preserve"> </w:t>
            </w:r>
            <w:r>
              <w:rPr>
                <w:rFonts w:ascii="Tahoma" w:eastAsia="Tahoma" w:hAnsi="Tahoma" w:cs="Tahoma"/>
              </w:rPr>
              <w:t xml:space="preserve">Substantial relevant experience in a school setting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Wingdings" w:eastAsia="Wingdings" w:hAnsi="Wingdings" w:cs="Wingdings"/>
              </w:rPr>
              <w:t></w:t>
            </w: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color w:val="000000"/>
              </w:rPr>
              <w:t xml:space="preserve"> </w:t>
            </w:r>
            <w:r>
              <w:rPr>
                <w:rFonts w:ascii="Tahoma" w:eastAsia="Tahoma" w:hAnsi="Tahoma" w:cs="Tahoma"/>
              </w:rPr>
              <w:t>Good working knowledge of Arbor</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1" w:firstLine="0"/>
              <w:jc w:val="center"/>
            </w:pPr>
            <w:r>
              <w:rPr>
                <w:rFonts w:ascii="Wingdings" w:eastAsia="Wingdings" w:hAnsi="Wingdings" w:cs="Wingdings"/>
              </w:rPr>
              <w:t></w:t>
            </w:r>
            <w:r>
              <w:rPr>
                <w:rFonts w:ascii="Tahoma" w:eastAsia="Tahoma" w:hAnsi="Tahoma" w:cs="Tahoma"/>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3" w:firstLine="0"/>
              <w:jc w:val="center"/>
            </w:pP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Knowledge and Skills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3" w:firstLine="0"/>
              <w:jc w:val="center"/>
            </w:pP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591"/>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Ability to interact positively and productively with students, staff, parent/carers and all visitors to the school</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To have a good working knowledge of Arbor</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r>
              <w:rPr>
                <w:rFonts w:ascii="Wingdings" w:eastAsia="Wingdings" w:hAnsi="Wingdings" w:cs="Wingdings"/>
              </w:rPr>
              <w:t></w:t>
            </w:r>
          </w:p>
        </w:tc>
      </w:tr>
      <w:tr>
        <w:trPr>
          <w:trHeight w:val="302"/>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Demonstrate proficient ICT skills</w:t>
            </w:r>
            <w:r>
              <w:rPr>
                <w:rFonts w:ascii="Tahoma" w:eastAsia="Tahoma" w:hAnsi="Tahoma" w:cs="Tahoma"/>
                <w:b/>
              </w:rPr>
              <w:t xml:space="preser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Use initiative and have problem solving skills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Monitor and evaluate procedures effectively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218"/>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Communicate effectively with students, parents/carers and other staff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2"/>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Work under pressure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Organise and develop effective systems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imes New Roman" w:eastAsia="Times New Roman" w:hAnsi="Times New Roman" w:cs="Times New Roman"/>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Take initiative and work independently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imes New Roman" w:eastAsia="Times New Roman" w:hAnsi="Times New Roman" w:cs="Times New Roman"/>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2"/>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Work to high levels of accuracy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imes New Roman" w:eastAsia="Times New Roman" w:hAnsi="Times New Roman" w:cs="Times New Roman"/>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Prioritise and plan to ensure completion of tasks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imes New Roman" w:eastAsia="Times New Roman" w:hAnsi="Times New Roman" w:cs="Times New Roman"/>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360" w:right="0" w:firstLine="0"/>
            </w:pPr>
            <w:r>
              <w:rPr>
                <w:rFonts w:ascii="Tahoma" w:eastAsia="Tahoma" w:hAnsi="Tahoma" w:cs="Tahoma"/>
              </w:rPr>
              <w:t xml:space="preser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2" w:right="0" w:firstLine="0"/>
              <w:jc w:val="center"/>
            </w:pPr>
            <w:r>
              <w:rPr>
                <w:rFonts w:ascii="Tahoma" w:eastAsia="Tahoma" w:hAnsi="Tahoma" w:cs="Tahoma"/>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b/>
              </w:rPr>
              <w:t xml:space="preserve">Other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3" w:firstLine="0"/>
              <w:jc w:val="center"/>
            </w:pP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Willingness to keep up-to-date with role specific practice</w:t>
            </w:r>
            <w:r>
              <w:rPr>
                <w:rFonts w:ascii="Tahoma" w:eastAsia="Tahoma" w:hAnsi="Tahoma" w:cs="Tahoma"/>
                <w:b/>
              </w:rPr>
              <w:t xml:space="preserve">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b/>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2"/>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Is committed, resilient, robust and resourceful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Record of reliability and integrity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59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Demonstrates fairness, honesty and integrity in his/her existing practice and conduct as a professional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302"/>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Willingness to participate in further training and CPD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imes New Roman" w:eastAsia="Times New Roman" w:hAnsi="Times New Roman" w:cs="Times New Roman"/>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590"/>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Understand and be committed to equal opportunities for all members of the school community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r>
        <w:trPr>
          <w:trHeight w:val="591"/>
        </w:trPr>
        <w:tc>
          <w:tcPr>
            <w:tcW w:w="6914" w:type="dxa"/>
            <w:tcBorders>
              <w:top w:val="single" w:sz="4" w:space="0" w:color="000000"/>
              <w:left w:val="single" w:sz="4" w:space="0" w:color="000000"/>
              <w:bottom w:val="single" w:sz="4" w:space="0" w:color="000000"/>
              <w:right w:val="single" w:sz="4" w:space="0" w:color="000000"/>
            </w:tcBorders>
          </w:tcPr>
          <w:p>
            <w:pPr>
              <w:spacing w:after="0" w:line="259" w:lineRule="auto"/>
              <w:ind w:left="0" w:right="0" w:firstLine="0"/>
            </w:pPr>
            <w:r>
              <w:rPr>
                <w:rFonts w:ascii="Tahoma" w:eastAsia="Tahoma" w:hAnsi="Tahoma" w:cs="Tahoma"/>
              </w:rPr>
              <w:t xml:space="preserve">To uphold the duty to safeguard and promote the welfare of learners </w:t>
            </w:r>
          </w:p>
        </w:tc>
        <w:tc>
          <w:tcPr>
            <w:tcW w:w="1296" w:type="dxa"/>
            <w:tcBorders>
              <w:top w:val="single" w:sz="4" w:space="0" w:color="000000"/>
              <w:left w:val="single" w:sz="4" w:space="0" w:color="000000"/>
              <w:bottom w:val="single" w:sz="4" w:space="0" w:color="000000"/>
              <w:right w:val="single" w:sz="4" w:space="0" w:color="000000"/>
            </w:tcBorders>
          </w:tcPr>
          <w:p>
            <w:pPr>
              <w:spacing w:after="0" w:line="259" w:lineRule="auto"/>
              <w:ind w:left="0" w:right="77" w:firstLine="0"/>
              <w:jc w:val="center"/>
            </w:pPr>
            <w:r>
              <w:rPr>
                <w:rFonts w:ascii="Wingdings" w:eastAsia="Wingdings" w:hAnsi="Wingdings" w:cs="Wingdings"/>
              </w:rPr>
              <w:t></w:t>
            </w:r>
            <w:r>
              <w:rPr>
                <w:rFonts w:ascii="Tahoma" w:eastAsia="Tahoma" w:hAnsi="Tahoma" w:cs="Tahoma"/>
              </w:rPr>
              <w:t xml:space="preserve"> </w:t>
            </w:r>
          </w:p>
        </w:tc>
        <w:tc>
          <w:tcPr>
            <w:tcW w:w="1352" w:type="dxa"/>
            <w:tcBorders>
              <w:top w:val="single" w:sz="4" w:space="0" w:color="000000"/>
              <w:left w:val="single" w:sz="4" w:space="0" w:color="000000"/>
              <w:bottom w:val="single" w:sz="4" w:space="0" w:color="000000"/>
              <w:right w:val="single" w:sz="4" w:space="0" w:color="000000"/>
            </w:tcBorders>
          </w:tcPr>
          <w:p>
            <w:pPr>
              <w:spacing w:after="0" w:line="259" w:lineRule="auto"/>
              <w:ind w:left="0" w:right="6" w:firstLine="0"/>
              <w:jc w:val="center"/>
            </w:pPr>
            <w:r>
              <w:rPr>
                <w:rFonts w:ascii="Tahoma" w:eastAsia="Tahoma" w:hAnsi="Tahoma" w:cs="Tahoma"/>
                <w:b/>
              </w:rPr>
              <w:t xml:space="preserve"> </w:t>
            </w:r>
          </w:p>
        </w:tc>
      </w:tr>
    </w:tbl>
    <w:p>
      <w:pPr>
        <w:spacing w:after="0" w:line="259" w:lineRule="auto"/>
        <w:ind w:left="0" w:right="0" w:firstLine="0"/>
      </w:pPr>
      <w:r>
        <w:t xml:space="preserve"> </w:t>
      </w:r>
    </w:p>
    <w:p>
      <w:pPr>
        <w:spacing w:after="0" w:line="259" w:lineRule="auto"/>
        <w:ind w:left="0" w:right="0" w:firstLine="0"/>
      </w:pPr>
    </w:p>
    <w:p>
      <w:pPr>
        <w:spacing w:after="38" w:line="242" w:lineRule="auto"/>
        <w:ind w:left="0" w:right="0" w:firstLine="0"/>
      </w:pPr>
      <w:r>
        <w:rPr>
          <w:b/>
          <w:sz w:val="18"/>
        </w:rPr>
        <w:t>This post is subject to and enhanced DBS disclosure. The post-holder must be committed to safeguarding the welfare of children.</w:t>
      </w:r>
      <w:r>
        <w:rPr>
          <w:b/>
          <w:i/>
          <w:sz w:val="18"/>
        </w:rPr>
        <w:t xml:space="preserve"> </w:t>
      </w:r>
    </w:p>
    <w:sectPr>
      <w:headerReference w:type="even" r:id="rId7"/>
      <w:footerReference w:type="even" r:id="rId8"/>
      <w:footerReference w:type="default" r:id="rId9"/>
      <w:headerReference w:type="first" r:id="rId10"/>
      <w:footerReference w:type="first" r:id="rId11"/>
      <w:pgSz w:w="11906" w:h="16838"/>
      <w:pgMar w:top="426" w:right="984" w:bottom="1502" w:left="852" w:header="602" w:footer="570" w:gutter="0"/>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44" w:line="259" w:lineRule="auto"/>
      <w:ind w:left="0" w:right="3" w:firstLine="0"/>
      <w:jc w:val="right"/>
    </w:pPr>
    <w:r>
      <w:rPr>
        <w:rFonts w:ascii="Tahoma" w:eastAsia="Tahoma" w:hAnsi="Tahoma" w:cs="Tahoma"/>
        <w:color w:val="000000"/>
        <w:sz w:val="16"/>
      </w:rPr>
      <w:t xml:space="preserve">Page </w:t>
    </w:r>
    <w:r>
      <w:rPr>
        <w:rFonts w:ascii="Tahoma" w:eastAsia="Tahoma" w:hAnsi="Tahoma" w:cs="Tahoma"/>
        <w:b/>
        <w:color w:val="000000"/>
        <w:sz w:val="16"/>
      </w:rPr>
      <w:fldChar w:fldCharType="begin"/>
    </w:r>
    <w:r>
      <w:rPr>
        <w:rFonts w:ascii="Tahoma" w:eastAsia="Tahoma" w:hAnsi="Tahoma" w:cs="Tahoma"/>
        <w:b/>
        <w:color w:val="000000"/>
        <w:sz w:val="16"/>
      </w:rPr>
      <w:instrText xml:space="preserve"> PAGE   \* MERGEFORMAT </w:instrText>
    </w:r>
    <w:r>
      <w:rPr>
        <w:rFonts w:ascii="Tahoma" w:eastAsia="Tahoma" w:hAnsi="Tahoma" w:cs="Tahoma"/>
        <w:b/>
        <w:color w:val="000000"/>
        <w:sz w:val="16"/>
      </w:rPr>
      <w:fldChar w:fldCharType="separate"/>
    </w:r>
    <w:r>
      <w:rPr>
        <w:rFonts w:ascii="Tahoma" w:eastAsia="Tahoma" w:hAnsi="Tahoma" w:cs="Tahoma"/>
        <w:b/>
        <w:color w:val="000000"/>
        <w:sz w:val="16"/>
      </w:rPr>
      <w:t>1</w:t>
    </w:r>
    <w:r>
      <w:rPr>
        <w:rFonts w:ascii="Tahoma" w:eastAsia="Tahoma" w:hAnsi="Tahoma" w:cs="Tahoma"/>
        <w:b/>
        <w:color w:val="000000"/>
        <w:sz w:val="16"/>
      </w:rPr>
      <w:fldChar w:fldCharType="end"/>
    </w:r>
    <w:r>
      <w:rPr>
        <w:rFonts w:ascii="Tahoma" w:eastAsia="Tahoma" w:hAnsi="Tahoma" w:cs="Tahoma"/>
        <w:color w:val="000000"/>
        <w:sz w:val="16"/>
      </w:rPr>
      <w:t xml:space="preserve"> of </w:t>
    </w:r>
    <w:r>
      <w:rPr>
        <w:rFonts w:ascii="Tahoma" w:eastAsia="Tahoma" w:hAnsi="Tahoma" w:cs="Tahoma"/>
        <w:b/>
        <w:color w:val="000000"/>
        <w:sz w:val="16"/>
      </w:rPr>
      <w:fldChar w:fldCharType="begin"/>
    </w:r>
    <w:r>
      <w:rPr>
        <w:rFonts w:ascii="Tahoma" w:eastAsia="Tahoma" w:hAnsi="Tahoma" w:cs="Tahoma"/>
        <w:b/>
        <w:color w:val="000000"/>
        <w:sz w:val="16"/>
      </w:rPr>
      <w:instrText xml:space="preserve"> NUMPAGES   \* MERGEFORMAT </w:instrText>
    </w:r>
    <w:r>
      <w:rPr>
        <w:rFonts w:ascii="Tahoma" w:eastAsia="Tahoma" w:hAnsi="Tahoma" w:cs="Tahoma"/>
        <w:b/>
        <w:color w:val="000000"/>
        <w:sz w:val="16"/>
      </w:rPr>
      <w:fldChar w:fldCharType="separate"/>
    </w:r>
    <w:r>
      <w:rPr>
        <w:rFonts w:ascii="Tahoma" w:eastAsia="Tahoma" w:hAnsi="Tahoma" w:cs="Tahoma"/>
        <w:b/>
        <w:color w:val="000000"/>
        <w:sz w:val="16"/>
      </w:rPr>
      <w:t>4</w:t>
    </w:r>
    <w:r>
      <w:rPr>
        <w:rFonts w:ascii="Tahoma" w:eastAsia="Tahoma" w:hAnsi="Tahoma" w:cs="Tahoma"/>
        <w:b/>
        <w:color w:val="000000"/>
        <w:sz w:val="16"/>
      </w:rPr>
      <w:fldChar w:fldCharType="end"/>
    </w:r>
    <w:r>
      <w:rPr>
        <w:rFonts w:ascii="Tahoma" w:eastAsia="Tahoma" w:hAnsi="Tahoma" w:cs="Tahoma"/>
        <w:color w:val="000000"/>
        <w:sz w:val="16"/>
      </w:rPr>
      <w:t xml:space="preserve"> </w:t>
    </w:r>
  </w:p>
  <w:p>
    <w:pPr>
      <w:spacing w:after="0" w:line="259" w:lineRule="auto"/>
      <w:ind w:left="0" w:right="0" w:firstLine="0"/>
    </w:pPr>
    <w:r>
      <w:rPr>
        <w:rFonts w:ascii="Times New Roman" w:eastAsia="Times New Roman" w:hAnsi="Times New Roman" w:cs="Times New Roman"/>
        <w:color w:val="000000"/>
        <w:sz w:val="24"/>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44" w:line="259" w:lineRule="auto"/>
      <w:ind w:left="0" w:right="3" w:firstLine="0"/>
      <w:jc w:val="right"/>
    </w:pPr>
    <w:r>
      <w:rPr>
        <w:rFonts w:ascii="Tahoma" w:eastAsia="Tahoma" w:hAnsi="Tahoma" w:cs="Tahoma"/>
        <w:color w:val="000000"/>
        <w:sz w:val="16"/>
      </w:rPr>
      <w:t xml:space="preserve">Page </w:t>
    </w:r>
    <w:r>
      <w:rPr>
        <w:rFonts w:ascii="Tahoma" w:eastAsia="Tahoma" w:hAnsi="Tahoma" w:cs="Tahoma"/>
        <w:b/>
        <w:color w:val="000000"/>
        <w:sz w:val="16"/>
      </w:rPr>
      <w:fldChar w:fldCharType="begin"/>
    </w:r>
    <w:r>
      <w:rPr>
        <w:rFonts w:ascii="Tahoma" w:eastAsia="Tahoma" w:hAnsi="Tahoma" w:cs="Tahoma"/>
        <w:b/>
        <w:color w:val="000000"/>
        <w:sz w:val="16"/>
      </w:rPr>
      <w:instrText xml:space="preserve"> PAGE   \* MERGEFORMAT </w:instrText>
    </w:r>
    <w:r>
      <w:rPr>
        <w:rFonts w:ascii="Tahoma" w:eastAsia="Tahoma" w:hAnsi="Tahoma" w:cs="Tahoma"/>
        <w:b/>
        <w:color w:val="000000"/>
        <w:sz w:val="16"/>
      </w:rPr>
      <w:fldChar w:fldCharType="separate"/>
    </w:r>
    <w:r>
      <w:rPr>
        <w:rFonts w:ascii="Tahoma" w:eastAsia="Tahoma" w:hAnsi="Tahoma" w:cs="Tahoma"/>
        <w:b/>
        <w:noProof/>
        <w:color w:val="000000"/>
        <w:sz w:val="16"/>
      </w:rPr>
      <w:t>2</w:t>
    </w:r>
    <w:r>
      <w:rPr>
        <w:rFonts w:ascii="Tahoma" w:eastAsia="Tahoma" w:hAnsi="Tahoma" w:cs="Tahoma"/>
        <w:b/>
        <w:color w:val="000000"/>
        <w:sz w:val="16"/>
      </w:rPr>
      <w:fldChar w:fldCharType="end"/>
    </w:r>
    <w:r>
      <w:rPr>
        <w:rFonts w:ascii="Tahoma" w:eastAsia="Tahoma" w:hAnsi="Tahoma" w:cs="Tahoma"/>
        <w:color w:val="000000"/>
        <w:sz w:val="16"/>
      </w:rPr>
      <w:t xml:space="preserve"> of </w:t>
    </w:r>
    <w:r>
      <w:rPr>
        <w:rFonts w:ascii="Tahoma" w:eastAsia="Tahoma" w:hAnsi="Tahoma" w:cs="Tahoma"/>
        <w:b/>
        <w:color w:val="000000"/>
        <w:sz w:val="16"/>
      </w:rPr>
      <w:fldChar w:fldCharType="begin"/>
    </w:r>
    <w:r>
      <w:rPr>
        <w:rFonts w:ascii="Tahoma" w:eastAsia="Tahoma" w:hAnsi="Tahoma" w:cs="Tahoma"/>
        <w:b/>
        <w:color w:val="000000"/>
        <w:sz w:val="16"/>
      </w:rPr>
      <w:instrText xml:space="preserve"> NUMPAGES   \* MERGEFORMAT </w:instrText>
    </w:r>
    <w:r>
      <w:rPr>
        <w:rFonts w:ascii="Tahoma" w:eastAsia="Tahoma" w:hAnsi="Tahoma" w:cs="Tahoma"/>
        <w:b/>
        <w:color w:val="000000"/>
        <w:sz w:val="16"/>
      </w:rPr>
      <w:fldChar w:fldCharType="separate"/>
    </w:r>
    <w:r>
      <w:rPr>
        <w:rFonts w:ascii="Tahoma" w:eastAsia="Tahoma" w:hAnsi="Tahoma" w:cs="Tahoma"/>
        <w:b/>
        <w:noProof/>
        <w:color w:val="000000"/>
        <w:sz w:val="16"/>
      </w:rPr>
      <w:t>3</w:t>
    </w:r>
    <w:r>
      <w:rPr>
        <w:rFonts w:ascii="Tahoma" w:eastAsia="Tahoma" w:hAnsi="Tahoma" w:cs="Tahoma"/>
        <w:b/>
        <w:color w:val="000000"/>
        <w:sz w:val="16"/>
      </w:rPr>
      <w:fldChar w:fldCharType="end"/>
    </w:r>
    <w:r>
      <w:rPr>
        <w:rFonts w:ascii="Tahoma" w:eastAsia="Tahoma" w:hAnsi="Tahoma" w:cs="Tahoma"/>
        <w:color w:val="000000"/>
        <w:sz w:val="16"/>
      </w:rPr>
      <w:t xml:space="preserve"> </w:t>
    </w:r>
  </w:p>
  <w:p>
    <w:pPr>
      <w:spacing w:after="0" w:line="259" w:lineRule="auto"/>
      <w:ind w:left="0" w:right="0" w:firstLine="0"/>
    </w:pPr>
    <w:r>
      <w:rPr>
        <w:rFonts w:ascii="Times New Roman" w:eastAsia="Times New Roman" w:hAnsi="Times New Roman" w:cs="Times New Roman"/>
        <w:color w:val="000000"/>
        <w:sz w:val="24"/>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44" w:line="259" w:lineRule="auto"/>
      <w:ind w:left="0" w:right="3" w:firstLine="0"/>
      <w:jc w:val="right"/>
    </w:pPr>
    <w:r>
      <w:rPr>
        <w:rFonts w:ascii="Tahoma" w:eastAsia="Tahoma" w:hAnsi="Tahoma" w:cs="Tahoma"/>
        <w:color w:val="000000"/>
        <w:sz w:val="16"/>
      </w:rPr>
      <w:t xml:space="preserve">Page </w:t>
    </w:r>
    <w:r>
      <w:rPr>
        <w:rFonts w:ascii="Tahoma" w:eastAsia="Tahoma" w:hAnsi="Tahoma" w:cs="Tahoma"/>
        <w:b/>
        <w:color w:val="000000"/>
        <w:sz w:val="16"/>
      </w:rPr>
      <w:fldChar w:fldCharType="begin"/>
    </w:r>
    <w:r>
      <w:rPr>
        <w:rFonts w:ascii="Tahoma" w:eastAsia="Tahoma" w:hAnsi="Tahoma" w:cs="Tahoma"/>
        <w:b/>
        <w:color w:val="000000"/>
        <w:sz w:val="16"/>
      </w:rPr>
      <w:instrText xml:space="preserve"> PAGE   \* MERGEFORMAT </w:instrText>
    </w:r>
    <w:r>
      <w:rPr>
        <w:rFonts w:ascii="Tahoma" w:eastAsia="Tahoma" w:hAnsi="Tahoma" w:cs="Tahoma"/>
        <w:b/>
        <w:color w:val="000000"/>
        <w:sz w:val="16"/>
      </w:rPr>
      <w:fldChar w:fldCharType="separate"/>
    </w:r>
    <w:r>
      <w:rPr>
        <w:rFonts w:ascii="Tahoma" w:eastAsia="Tahoma" w:hAnsi="Tahoma" w:cs="Tahoma"/>
        <w:b/>
        <w:color w:val="000000"/>
        <w:sz w:val="16"/>
      </w:rPr>
      <w:t>1</w:t>
    </w:r>
    <w:r>
      <w:rPr>
        <w:rFonts w:ascii="Tahoma" w:eastAsia="Tahoma" w:hAnsi="Tahoma" w:cs="Tahoma"/>
        <w:b/>
        <w:color w:val="000000"/>
        <w:sz w:val="16"/>
      </w:rPr>
      <w:fldChar w:fldCharType="end"/>
    </w:r>
    <w:r>
      <w:rPr>
        <w:rFonts w:ascii="Tahoma" w:eastAsia="Tahoma" w:hAnsi="Tahoma" w:cs="Tahoma"/>
        <w:color w:val="000000"/>
        <w:sz w:val="16"/>
      </w:rPr>
      <w:t xml:space="preserve"> of </w:t>
    </w:r>
    <w:r>
      <w:rPr>
        <w:rFonts w:ascii="Tahoma" w:eastAsia="Tahoma" w:hAnsi="Tahoma" w:cs="Tahoma"/>
        <w:b/>
        <w:color w:val="000000"/>
        <w:sz w:val="16"/>
      </w:rPr>
      <w:fldChar w:fldCharType="begin"/>
    </w:r>
    <w:r>
      <w:rPr>
        <w:rFonts w:ascii="Tahoma" w:eastAsia="Tahoma" w:hAnsi="Tahoma" w:cs="Tahoma"/>
        <w:b/>
        <w:color w:val="000000"/>
        <w:sz w:val="16"/>
      </w:rPr>
      <w:instrText xml:space="preserve"> NUMPAGES   \* MERGEFORMAT </w:instrText>
    </w:r>
    <w:r>
      <w:rPr>
        <w:rFonts w:ascii="Tahoma" w:eastAsia="Tahoma" w:hAnsi="Tahoma" w:cs="Tahoma"/>
        <w:b/>
        <w:color w:val="000000"/>
        <w:sz w:val="16"/>
      </w:rPr>
      <w:fldChar w:fldCharType="separate"/>
    </w:r>
    <w:r>
      <w:rPr>
        <w:rFonts w:ascii="Tahoma" w:eastAsia="Tahoma" w:hAnsi="Tahoma" w:cs="Tahoma"/>
        <w:b/>
        <w:color w:val="000000"/>
        <w:sz w:val="16"/>
      </w:rPr>
      <w:t>4</w:t>
    </w:r>
    <w:r>
      <w:rPr>
        <w:rFonts w:ascii="Tahoma" w:eastAsia="Tahoma" w:hAnsi="Tahoma" w:cs="Tahoma"/>
        <w:b/>
        <w:color w:val="000000"/>
        <w:sz w:val="16"/>
      </w:rPr>
      <w:fldChar w:fldCharType="end"/>
    </w:r>
    <w:r>
      <w:rPr>
        <w:rFonts w:ascii="Tahoma" w:eastAsia="Tahoma" w:hAnsi="Tahoma" w:cs="Tahoma"/>
        <w:color w:val="000000"/>
        <w:sz w:val="16"/>
      </w:rPr>
      <w:t xml:space="preserve"> </w:t>
    </w:r>
  </w:p>
  <w:p>
    <w:pPr>
      <w:spacing w:after="0" w:line="259" w:lineRule="auto"/>
      <w:ind w:left="0" w:right="0" w:firstLine="0"/>
    </w:pPr>
    <w:r>
      <w:rPr>
        <w:rFonts w:ascii="Times New Roman" w:eastAsia="Times New Roman" w:hAnsi="Times New Roman" w:cs="Times New Roman"/>
        <w:color w:val="000000"/>
        <w:sz w:val="24"/>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20" w:lineRule="auto"/>
      <w:ind w:left="0" w:right="8003" w:firstLine="0"/>
    </w:pPr>
    <w:r>
      <w:rPr>
        <w:rFonts w:ascii="Tahoma" w:eastAsia="Tahoma" w:hAnsi="Tahoma" w:cs="Tahoma"/>
        <w:color w:val="000000"/>
        <w:sz w:val="16"/>
      </w:rPr>
      <w:t xml:space="preserve">JD Attendance Administrator </w:t>
    </w:r>
    <w:r>
      <w:rPr>
        <w:rFonts w:ascii="Times New Roman" w:eastAsia="Times New Roman" w:hAnsi="Times New Roman" w:cs="Times New Roman"/>
        <w:color w:val="000000"/>
        <w:sz w:val="24"/>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pPr>
      <w:spacing w:after="0" w:line="220" w:lineRule="auto"/>
      <w:ind w:left="0" w:right="8003" w:firstLine="0"/>
    </w:pPr>
    <w:r>
      <w:rPr>
        <w:rFonts w:ascii="Tahoma" w:eastAsia="Tahoma" w:hAnsi="Tahoma" w:cs="Tahoma"/>
        <w:color w:val="000000"/>
        <w:sz w:val="16"/>
      </w:rPr>
      <w:t xml:space="preserve">JD Attendance Administrator </w:t>
    </w:r>
    <w:r>
      <w:rPr>
        <w:rFonts w:ascii="Times New Roman" w:eastAsia="Times New Roman" w:hAnsi="Times New Roman" w:cs="Times New Roman"/>
        <w:color w:val="000000"/>
        <w:sz w:val="24"/>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91789E"/>
    <w:multiLevelType w:val="hybridMultilevel"/>
    <w:tmpl w:val="1F00850E"/>
    <w:lvl w:ilvl="0" w:tplc="D214EFF4">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F98E706A">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2C9CD96A">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767039A0">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1A6017A0">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C54EE45C">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3286B9C0">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70C6E582">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4378CF16">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1" w15:restartNumberingAfterBreak="0">
    <w:nsid w:val="059C52B0"/>
    <w:multiLevelType w:val="hybridMultilevel"/>
    <w:tmpl w:val="FAAC5D1C"/>
    <w:lvl w:ilvl="0" w:tplc="51D24F12">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E4CE3FDA">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E7B24058">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F6A8328A">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2E749850">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D9C60A80">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20F48270">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956CF972">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3EDCCD62">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2" w15:restartNumberingAfterBreak="0">
    <w:nsid w:val="05B52BDE"/>
    <w:multiLevelType w:val="hybridMultilevel"/>
    <w:tmpl w:val="418C2322"/>
    <w:lvl w:ilvl="0" w:tplc="291A3AD8">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F0323714">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845EAD6C">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8B7472E0">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6B24D96C">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92788074">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6DA498EA">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B1F8EF1A">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76C4C402">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3" w15:restartNumberingAfterBreak="0">
    <w:nsid w:val="0BD80F5B"/>
    <w:multiLevelType w:val="hybridMultilevel"/>
    <w:tmpl w:val="7DFEEE3A"/>
    <w:lvl w:ilvl="0" w:tplc="291A3AD8">
      <w:start w:val="1"/>
      <w:numFmt w:val="bullet"/>
      <w:lvlText w:val="•"/>
      <w:lvlJc w:val="left"/>
      <w:pPr>
        <w:ind w:left="7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 w15:restartNumberingAfterBreak="0">
    <w:nsid w:val="0F6D7770"/>
    <w:multiLevelType w:val="hybridMultilevel"/>
    <w:tmpl w:val="8DF0BF50"/>
    <w:lvl w:ilvl="0" w:tplc="06204CB2">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99689C2C">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CE761BBA">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2C8A0064">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559A8AEE">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3E0480FA">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918AFC0C">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F746D3F2">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8AC63134">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5" w15:restartNumberingAfterBreak="0">
    <w:nsid w:val="12127313"/>
    <w:multiLevelType w:val="hybridMultilevel"/>
    <w:tmpl w:val="F8D0D4F2"/>
    <w:lvl w:ilvl="0" w:tplc="F38CF998">
      <w:start w:val="1"/>
      <w:numFmt w:val="bullet"/>
      <w:lvlText w:val="•"/>
      <w:lvlJc w:val="left"/>
      <w:pPr>
        <w:ind w:left="721"/>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EAFED4FC">
      <w:start w:val="1"/>
      <w:numFmt w:val="bullet"/>
      <w:lvlText w:val="o"/>
      <w:lvlJc w:val="left"/>
      <w:pPr>
        <w:ind w:left="12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5BBA73EC">
      <w:start w:val="1"/>
      <w:numFmt w:val="bullet"/>
      <w:lvlText w:val="▪"/>
      <w:lvlJc w:val="left"/>
      <w:pPr>
        <w:ind w:left="19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9F7490C4">
      <w:start w:val="1"/>
      <w:numFmt w:val="bullet"/>
      <w:lvlText w:val="•"/>
      <w:lvlJc w:val="left"/>
      <w:pPr>
        <w:ind w:left="270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4494421C">
      <w:start w:val="1"/>
      <w:numFmt w:val="bullet"/>
      <w:lvlText w:val="o"/>
      <w:lvlJc w:val="left"/>
      <w:pPr>
        <w:ind w:left="34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BA7800DA">
      <w:start w:val="1"/>
      <w:numFmt w:val="bullet"/>
      <w:lvlText w:val="▪"/>
      <w:lvlJc w:val="left"/>
      <w:pPr>
        <w:ind w:left="41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F2A08DCE">
      <w:start w:val="1"/>
      <w:numFmt w:val="bullet"/>
      <w:lvlText w:val="•"/>
      <w:lvlJc w:val="left"/>
      <w:pPr>
        <w:ind w:left="48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AE3A7C76">
      <w:start w:val="1"/>
      <w:numFmt w:val="bullet"/>
      <w:lvlText w:val="o"/>
      <w:lvlJc w:val="left"/>
      <w:pPr>
        <w:ind w:left="55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1D3CD228">
      <w:start w:val="1"/>
      <w:numFmt w:val="bullet"/>
      <w:lvlText w:val="▪"/>
      <w:lvlJc w:val="left"/>
      <w:pPr>
        <w:ind w:left="63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6" w15:restartNumberingAfterBreak="0">
    <w:nsid w:val="72560F5A"/>
    <w:multiLevelType w:val="hybridMultilevel"/>
    <w:tmpl w:val="6ADC0D46"/>
    <w:lvl w:ilvl="0" w:tplc="AAFE8352">
      <w:start w:val="1"/>
      <w:numFmt w:val="bullet"/>
      <w:lvlText w:val="•"/>
      <w:lvlJc w:val="left"/>
      <w:pPr>
        <w:ind w:left="36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3E5EEDFA">
      <w:start w:val="1"/>
      <w:numFmt w:val="bullet"/>
      <w:lvlText w:val="o"/>
      <w:lvlJc w:val="left"/>
      <w:pPr>
        <w:ind w:left="108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2" w:tplc="287C6382">
      <w:start w:val="1"/>
      <w:numFmt w:val="bullet"/>
      <w:lvlText w:val="▪"/>
      <w:lvlJc w:val="left"/>
      <w:pPr>
        <w:ind w:left="18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3" w:tplc="D5721522">
      <w:start w:val="1"/>
      <w:numFmt w:val="bullet"/>
      <w:lvlText w:val="•"/>
      <w:lvlJc w:val="left"/>
      <w:pPr>
        <w:ind w:left="25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4" w:tplc="03841D5C">
      <w:start w:val="1"/>
      <w:numFmt w:val="bullet"/>
      <w:lvlText w:val="o"/>
      <w:lvlJc w:val="left"/>
      <w:pPr>
        <w:ind w:left="324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5" w:tplc="AAA8A0CA">
      <w:start w:val="1"/>
      <w:numFmt w:val="bullet"/>
      <w:lvlText w:val="▪"/>
      <w:lvlJc w:val="left"/>
      <w:pPr>
        <w:ind w:left="396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6" w:tplc="F56CD28E">
      <w:start w:val="1"/>
      <w:numFmt w:val="bullet"/>
      <w:lvlText w:val="•"/>
      <w:lvlJc w:val="left"/>
      <w:pPr>
        <w:ind w:left="468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7" w:tplc="3C5055AE">
      <w:start w:val="1"/>
      <w:numFmt w:val="bullet"/>
      <w:lvlText w:val="o"/>
      <w:lvlJc w:val="left"/>
      <w:pPr>
        <w:ind w:left="540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lvl w:ilvl="8" w:tplc="5152480A">
      <w:start w:val="1"/>
      <w:numFmt w:val="bullet"/>
      <w:lvlText w:val="▪"/>
      <w:lvlJc w:val="left"/>
      <w:pPr>
        <w:ind w:left="6120"/>
      </w:pPr>
      <w:rPr>
        <w:rFonts w:ascii="Segoe UI Symbol" w:eastAsia="Segoe UI Symbol" w:hAnsi="Segoe UI Symbol" w:cs="Segoe UI Symbol"/>
        <w:b w:val="0"/>
        <w:i w:val="0"/>
        <w:strike w:val="0"/>
        <w:dstrike w:val="0"/>
        <w:color w:val="595959"/>
        <w:sz w:val="22"/>
        <w:szCs w:val="22"/>
        <w:u w:val="none" w:color="000000"/>
        <w:bdr w:val="none" w:sz="0" w:space="0" w:color="auto"/>
        <w:shd w:val="clear" w:color="auto" w:fill="auto"/>
        <w:vertAlign w:val="baseline"/>
      </w:rPr>
    </w:lvl>
  </w:abstractNum>
  <w:abstractNum w:abstractNumId="7" w15:restartNumberingAfterBreak="0">
    <w:nsid w:val="77DE51AF"/>
    <w:multiLevelType w:val="hybridMultilevel"/>
    <w:tmpl w:val="C3D4490C"/>
    <w:lvl w:ilvl="0" w:tplc="291A3AD8">
      <w:start w:val="1"/>
      <w:numFmt w:val="bullet"/>
      <w:lvlText w:val="•"/>
      <w:lvlJc w:val="left"/>
      <w:pPr>
        <w:ind w:left="420"/>
      </w:pPr>
      <w:rPr>
        <w:rFonts w:ascii="Arial" w:eastAsia="Arial" w:hAnsi="Arial" w:cs="Arial"/>
        <w:b w:val="0"/>
        <w:i w:val="0"/>
        <w:strike w:val="0"/>
        <w:dstrike w:val="0"/>
        <w:color w:val="595959"/>
        <w:sz w:val="22"/>
        <w:szCs w:val="22"/>
        <w:u w:val="none" w:color="000000"/>
        <w:bdr w:val="none" w:sz="0" w:space="0" w:color="auto"/>
        <w:shd w:val="clear" w:color="auto" w:fill="auto"/>
        <w:vertAlign w:val="baseline"/>
      </w:rPr>
    </w:lvl>
    <w:lvl w:ilvl="1" w:tplc="08090003" w:tentative="1">
      <w:start w:val="1"/>
      <w:numFmt w:val="bullet"/>
      <w:lvlText w:val="o"/>
      <w:lvlJc w:val="left"/>
      <w:pPr>
        <w:ind w:left="1500" w:hanging="360"/>
      </w:pPr>
      <w:rPr>
        <w:rFonts w:ascii="Courier New" w:hAnsi="Courier New" w:cs="Courier New" w:hint="default"/>
      </w:rPr>
    </w:lvl>
    <w:lvl w:ilvl="2" w:tplc="08090005" w:tentative="1">
      <w:start w:val="1"/>
      <w:numFmt w:val="bullet"/>
      <w:lvlText w:val=""/>
      <w:lvlJc w:val="left"/>
      <w:pPr>
        <w:ind w:left="2220" w:hanging="360"/>
      </w:pPr>
      <w:rPr>
        <w:rFonts w:ascii="Wingdings" w:hAnsi="Wingdings" w:hint="default"/>
      </w:rPr>
    </w:lvl>
    <w:lvl w:ilvl="3" w:tplc="08090001" w:tentative="1">
      <w:start w:val="1"/>
      <w:numFmt w:val="bullet"/>
      <w:lvlText w:val=""/>
      <w:lvlJc w:val="left"/>
      <w:pPr>
        <w:ind w:left="2940" w:hanging="360"/>
      </w:pPr>
      <w:rPr>
        <w:rFonts w:ascii="Symbol" w:hAnsi="Symbol" w:hint="default"/>
      </w:rPr>
    </w:lvl>
    <w:lvl w:ilvl="4" w:tplc="08090003" w:tentative="1">
      <w:start w:val="1"/>
      <w:numFmt w:val="bullet"/>
      <w:lvlText w:val="o"/>
      <w:lvlJc w:val="left"/>
      <w:pPr>
        <w:ind w:left="3660" w:hanging="360"/>
      </w:pPr>
      <w:rPr>
        <w:rFonts w:ascii="Courier New" w:hAnsi="Courier New" w:cs="Courier New" w:hint="default"/>
      </w:rPr>
    </w:lvl>
    <w:lvl w:ilvl="5" w:tplc="08090005" w:tentative="1">
      <w:start w:val="1"/>
      <w:numFmt w:val="bullet"/>
      <w:lvlText w:val=""/>
      <w:lvlJc w:val="left"/>
      <w:pPr>
        <w:ind w:left="4380" w:hanging="360"/>
      </w:pPr>
      <w:rPr>
        <w:rFonts w:ascii="Wingdings" w:hAnsi="Wingdings" w:hint="default"/>
      </w:rPr>
    </w:lvl>
    <w:lvl w:ilvl="6" w:tplc="08090001" w:tentative="1">
      <w:start w:val="1"/>
      <w:numFmt w:val="bullet"/>
      <w:lvlText w:val=""/>
      <w:lvlJc w:val="left"/>
      <w:pPr>
        <w:ind w:left="5100" w:hanging="360"/>
      </w:pPr>
      <w:rPr>
        <w:rFonts w:ascii="Symbol" w:hAnsi="Symbol" w:hint="default"/>
      </w:rPr>
    </w:lvl>
    <w:lvl w:ilvl="7" w:tplc="08090003" w:tentative="1">
      <w:start w:val="1"/>
      <w:numFmt w:val="bullet"/>
      <w:lvlText w:val="o"/>
      <w:lvlJc w:val="left"/>
      <w:pPr>
        <w:ind w:left="5820" w:hanging="360"/>
      </w:pPr>
      <w:rPr>
        <w:rFonts w:ascii="Courier New" w:hAnsi="Courier New" w:cs="Courier New" w:hint="default"/>
      </w:rPr>
    </w:lvl>
    <w:lvl w:ilvl="8" w:tplc="08090005" w:tentative="1">
      <w:start w:val="1"/>
      <w:numFmt w:val="bullet"/>
      <w:lvlText w:val=""/>
      <w:lvlJc w:val="left"/>
      <w:pPr>
        <w:ind w:left="6540" w:hanging="360"/>
      </w:pPr>
      <w:rPr>
        <w:rFonts w:ascii="Wingdings" w:hAnsi="Wingdings" w:hint="default"/>
      </w:rPr>
    </w:lvl>
  </w:abstractNum>
  <w:abstractNum w:abstractNumId="8" w15:restartNumberingAfterBreak="0">
    <w:nsid w:val="7A1E3219"/>
    <w:multiLevelType w:val="hybridMultilevel"/>
    <w:tmpl w:val="92AEA0E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4"/>
  </w:num>
  <w:num w:numId="4">
    <w:abstractNumId w:val="1"/>
  </w:num>
  <w:num w:numId="5">
    <w:abstractNumId w:val="6"/>
  </w:num>
  <w:num w:numId="6">
    <w:abstractNumId w:val="5"/>
  </w:num>
  <w:num w:numId="7">
    <w:abstractNumId w:val="8"/>
  </w:num>
  <w:num w:numId="8">
    <w:abstractNumId w:val="3"/>
  </w:num>
  <w:num w:numId="9">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96C6A369-F348-474D-A097-1475524260A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GB" w:eastAsia="en-GB"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5" w:line="249" w:lineRule="auto"/>
      <w:ind w:left="10" w:right="4" w:hanging="10"/>
    </w:pPr>
    <w:rPr>
      <w:rFonts w:ascii="Arial" w:eastAsia="Arial" w:hAnsi="Arial" w:cs="Arial"/>
      <w:color w:val="595959"/>
    </w:rPr>
  </w:style>
  <w:style w:type="paragraph" w:styleId="Heading1">
    <w:name w:val="heading 1"/>
    <w:next w:val="Normal"/>
    <w:link w:val="Heading1Char"/>
    <w:uiPriority w:val="9"/>
    <w:unhideWhenUsed/>
    <w:qFormat/>
    <w:pPr>
      <w:keepNext/>
      <w:keepLines/>
      <w:spacing w:after="0"/>
      <w:ind w:left="10" w:hanging="10"/>
      <w:outlineLvl w:val="0"/>
    </w:pPr>
    <w:rPr>
      <w:rFonts w:ascii="Arial" w:eastAsia="Arial" w:hAnsi="Arial" w:cs="Arial"/>
      <w:b/>
      <w:color w:val="595959"/>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Pr>
      <w:rFonts w:ascii="Arial" w:eastAsia="Arial" w:hAnsi="Arial" w:cs="Arial"/>
      <w:b/>
      <w:color w:val="595959"/>
      <w:sz w:val="22"/>
    </w:rPr>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Header">
    <w:name w:val="header"/>
    <w:basedOn w:val="Normal"/>
    <w:link w:val="HeaderChar"/>
    <w:uiPriority w:val="99"/>
    <w:unhideWhenUsed/>
    <w:pPr>
      <w:tabs>
        <w:tab w:val="center" w:pos="4513"/>
        <w:tab w:val="right" w:pos="9026"/>
      </w:tabs>
      <w:spacing w:after="0" w:line="240" w:lineRule="auto"/>
    </w:pPr>
  </w:style>
  <w:style w:type="character" w:customStyle="1" w:styleId="HeaderChar">
    <w:name w:val="Header Char"/>
    <w:basedOn w:val="DefaultParagraphFont"/>
    <w:link w:val="Header"/>
    <w:uiPriority w:val="99"/>
    <w:rPr>
      <w:rFonts w:ascii="Arial" w:eastAsia="Arial" w:hAnsi="Arial" w:cs="Arial"/>
      <w:color w:val="595959"/>
    </w:rPr>
  </w:style>
  <w:style w:type="paragraph" w:styleId="ListParagraph">
    <w:name w:val="List Paragraph"/>
    <w:basedOn w:val="Normal"/>
    <w:uiPriority w:val="34"/>
    <w:qFormat/>
    <w:pPr>
      <w:spacing w:after="160" w:line="259" w:lineRule="auto"/>
      <w:ind w:left="720" w:right="0" w:firstLine="0"/>
      <w:contextualSpacing/>
    </w:pPr>
    <w:rPr>
      <w:rFonts w:asciiTheme="minorHAnsi" w:eastAsiaTheme="minorHAnsi" w:hAnsiTheme="minorHAnsi" w:cstheme="minorBidi"/>
      <w:color w:val="auto"/>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3.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877</Words>
  <Characters>5000</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5866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hardaka02</dc:creator>
  <cp:keywords/>
  <cp:lastModifiedBy>S Graham</cp:lastModifiedBy>
  <cp:revision>2</cp:revision>
  <dcterms:created xsi:type="dcterms:W3CDTF">2021-06-08T13:33:00Z</dcterms:created>
  <dcterms:modified xsi:type="dcterms:W3CDTF">2021-06-08T13:33:00Z</dcterms:modified>
</cp:coreProperties>
</file>