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4245"/>
        <w:gridCol w:w="992"/>
        <w:gridCol w:w="567"/>
        <w:gridCol w:w="1414"/>
        <w:gridCol w:w="245"/>
        <w:gridCol w:w="767"/>
        <w:gridCol w:w="568"/>
      </w:tblGrid>
      <w:tr w:rsidR="008328AD" w:rsidRPr="008328AD" w14:paraId="5ED1D936" w14:textId="77777777" w:rsidTr="001C57FE">
        <w:trPr>
          <w:trHeight w:val="536"/>
        </w:trPr>
        <w:tc>
          <w:tcPr>
            <w:tcW w:w="1658" w:type="dxa"/>
            <w:vAlign w:val="center"/>
          </w:tcPr>
          <w:p w14:paraId="5ED1D933" w14:textId="77777777" w:rsidR="000A0934" w:rsidRPr="008328AD" w:rsidRDefault="000A0934" w:rsidP="000A0934">
            <w:pPr>
              <w:spacing w:after="0" w:line="240" w:lineRule="auto"/>
              <w:rPr>
                <w:rFonts w:ascii="Arial" w:hAnsi="Arial" w:cs="Arial"/>
                <w:color w:val="000000" w:themeColor="text1"/>
              </w:rPr>
            </w:pPr>
            <w:r w:rsidRPr="008328AD">
              <w:rPr>
                <w:rFonts w:ascii="Arial" w:hAnsi="Arial" w:cs="Arial"/>
                <w:b/>
                <w:color w:val="000000" w:themeColor="text1"/>
              </w:rPr>
              <w:t>Profile Title:</w:t>
            </w:r>
          </w:p>
        </w:tc>
        <w:tc>
          <w:tcPr>
            <w:tcW w:w="4245" w:type="dxa"/>
            <w:vAlign w:val="center"/>
          </w:tcPr>
          <w:p w14:paraId="5ED1D934" w14:textId="77777777" w:rsidR="000A0934" w:rsidRPr="008328AD" w:rsidRDefault="007C7EC8" w:rsidP="00F86451">
            <w:pPr>
              <w:spacing w:after="0" w:line="240" w:lineRule="auto"/>
              <w:rPr>
                <w:rFonts w:ascii="Arial" w:hAnsi="Arial" w:cs="Arial"/>
                <w:color w:val="000000" w:themeColor="text1"/>
              </w:rPr>
            </w:pPr>
            <w:r>
              <w:rPr>
                <w:rFonts w:ascii="Arial" w:hAnsi="Arial" w:cs="Arial"/>
                <w:color w:val="000000" w:themeColor="text1"/>
                <w:lang w:val="en-US"/>
              </w:rPr>
              <w:t xml:space="preserve">Head of </w:t>
            </w:r>
            <w:r w:rsidR="00C101D8">
              <w:rPr>
                <w:rFonts w:ascii="Arial" w:hAnsi="Arial" w:cs="Arial"/>
                <w:color w:val="000000" w:themeColor="text1"/>
                <w:lang w:val="en-US"/>
              </w:rPr>
              <w:t xml:space="preserve">Service </w:t>
            </w:r>
          </w:p>
        </w:tc>
        <w:tc>
          <w:tcPr>
            <w:tcW w:w="4553" w:type="dxa"/>
            <w:gridSpan w:val="6"/>
            <w:vMerge w:val="restart"/>
            <w:vAlign w:val="center"/>
          </w:tcPr>
          <w:p w14:paraId="5ED1D935" w14:textId="77777777" w:rsidR="000A0934" w:rsidRPr="008328AD" w:rsidRDefault="000A0934" w:rsidP="000A0934">
            <w:pPr>
              <w:spacing w:after="0" w:line="240" w:lineRule="auto"/>
              <w:jc w:val="center"/>
              <w:rPr>
                <w:rFonts w:ascii="Arial" w:hAnsi="Arial" w:cs="Arial"/>
                <w:color w:val="000000" w:themeColor="text1"/>
              </w:rPr>
            </w:pPr>
            <w:r w:rsidRPr="008328AD">
              <w:rPr>
                <w:noProof/>
                <w:color w:val="000000" w:themeColor="text1"/>
                <w:lang w:eastAsia="en-GB"/>
              </w:rPr>
              <w:drawing>
                <wp:anchor distT="0" distB="0" distL="114300" distR="114300" simplePos="0" relativeHeight="251659776" behindDoc="1" locked="0" layoutInCell="1" allowOverlap="1" wp14:anchorId="5ED1DA01" wp14:editId="5ED1DA02">
                  <wp:simplePos x="0" y="0"/>
                  <wp:positionH relativeFrom="column">
                    <wp:posOffset>55880</wp:posOffset>
                  </wp:positionH>
                  <wp:positionV relativeFrom="paragraph">
                    <wp:posOffset>8890</wp:posOffset>
                  </wp:positionV>
                  <wp:extent cx="2627630" cy="581025"/>
                  <wp:effectExtent l="19050" t="0" r="1270" b="0"/>
                  <wp:wrapNone/>
                  <wp:docPr id="7" name="Picture 2" descr="bmbcc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bccolb"/>
                          <pic:cNvPicPr>
                            <a:picLocks noChangeAspect="1" noChangeArrowheads="1"/>
                          </pic:cNvPicPr>
                        </pic:nvPicPr>
                        <pic:blipFill>
                          <a:blip r:embed="rId12" cstate="print"/>
                          <a:srcRect/>
                          <a:stretch>
                            <a:fillRect/>
                          </a:stretch>
                        </pic:blipFill>
                        <pic:spPr bwMode="auto">
                          <a:xfrm>
                            <a:off x="0" y="0"/>
                            <a:ext cx="2627630" cy="581025"/>
                          </a:xfrm>
                          <a:prstGeom prst="rect">
                            <a:avLst/>
                          </a:prstGeom>
                          <a:noFill/>
                          <a:ln w="9525">
                            <a:noFill/>
                            <a:miter lim="800000"/>
                            <a:headEnd/>
                            <a:tailEnd/>
                          </a:ln>
                        </pic:spPr>
                      </pic:pic>
                    </a:graphicData>
                  </a:graphic>
                </wp:anchor>
              </w:drawing>
            </w:r>
          </w:p>
        </w:tc>
      </w:tr>
      <w:tr w:rsidR="008328AD" w:rsidRPr="008328AD" w14:paraId="5ED1D93A" w14:textId="77777777" w:rsidTr="001C57FE">
        <w:trPr>
          <w:trHeight w:val="502"/>
        </w:trPr>
        <w:tc>
          <w:tcPr>
            <w:tcW w:w="1658" w:type="dxa"/>
            <w:vAlign w:val="center"/>
          </w:tcPr>
          <w:p w14:paraId="5ED1D937" w14:textId="77777777" w:rsidR="000A0934" w:rsidRPr="008328AD" w:rsidRDefault="000A0934" w:rsidP="000A0934">
            <w:pPr>
              <w:spacing w:after="0" w:line="240" w:lineRule="auto"/>
              <w:rPr>
                <w:rFonts w:ascii="Arial" w:hAnsi="Arial" w:cs="Arial"/>
                <w:color w:val="000000" w:themeColor="text1"/>
              </w:rPr>
            </w:pPr>
            <w:r w:rsidRPr="008328AD">
              <w:rPr>
                <w:rFonts w:ascii="Arial" w:hAnsi="Arial" w:cs="Arial"/>
                <w:b/>
                <w:color w:val="000000" w:themeColor="text1"/>
              </w:rPr>
              <w:t>Reports to:</w:t>
            </w:r>
          </w:p>
        </w:tc>
        <w:tc>
          <w:tcPr>
            <w:tcW w:w="4245" w:type="dxa"/>
            <w:vAlign w:val="center"/>
          </w:tcPr>
          <w:p w14:paraId="5ED1D938" w14:textId="77777777" w:rsidR="000A0934" w:rsidRPr="008328AD" w:rsidRDefault="004F1382" w:rsidP="00B9181A">
            <w:pPr>
              <w:spacing w:after="0" w:line="240" w:lineRule="auto"/>
              <w:rPr>
                <w:rFonts w:ascii="Arial" w:hAnsi="Arial" w:cs="Arial"/>
                <w:color w:val="000000" w:themeColor="text1"/>
              </w:rPr>
            </w:pPr>
            <w:r>
              <w:rPr>
                <w:rFonts w:ascii="Arial" w:hAnsi="Arial" w:cs="Arial"/>
                <w:color w:val="000000" w:themeColor="text1"/>
              </w:rPr>
              <w:t xml:space="preserve">Service Director </w:t>
            </w:r>
          </w:p>
        </w:tc>
        <w:tc>
          <w:tcPr>
            <w:tcW w:w="4553" w:type="dxa"/>
            <w:gridSpan w:val="6"/>
            <w:vMerge/>
            <w:vAlign w:val="center"/>
          </w:tcPr>
          <w:p w14:paraId="5ED1D939" w14:textId="77777777" w:rsidR="000A0934" w:rsidRPr="008328AD" w:rsidRDefault="000A0934" w:rsidP="000A0934">
            <w:pPr>
              <w:spacing w:after="0" w:line="240" w:lineRule="auto"/>
              <w:jc w:val="center"/>
              <w:rPr>
                <w:rFonts w:ascii="Arial" w:hAnsi="Arial" w:cs="Arial"/>
                <w:color w:val="000000" w:themeColor="text1"/>
              </w:rPr>
            </w:pPr>
          </w:p>
        </w:tc>
      </w:tr>
      <w:tr w:rsidR="008328AD" w:rsidRPr="008328AD" w14:paraId="5ED1D943" w14:textId="77777777" w:rsidTr="001C57FE">
        <w:tc>
          <w:tcPr>
            <w:tcW w:w="1658" w:type="dxa"/>
            <w:tcBorders>
              <w:bottom w:val="single" w:sz="4" w:space="0" w:color="auto"/>
            </w:tcBorders>
            <w:vAlign w:val="center"/>
          </w:tcPr>
          <w:p w14:paraId="5ED1D93B" w14:textId="77777777" w:rsidR="000A0934" w:rsidRPr="008328AD" w:rsidRDefault="000A0934" w:rsidP="000A0934">
            <w:pPr>
              <w:spacing w:after="0" w:line="240" w:lineRule="auto"/>
              <w:rPr>
                <w:rFonts w:ascii="Arial" w:hAnsi="Arial" w:cs="Arial"/>
                <w:b/>
                <w:color w:val="000000" w:themeColor="text1"/>
              </w:rPr>
            </w:pPr>
            <w:r w:rsidRPr="008328AD">
              <w:rPr>
                <w:rFonts w:ascii="Arial" w:hAnsi="Arial" w:cs="Arial"/>
                <w:b/>
                <w:color w:val="000000" w:themeColor="text1"/>
              </w:rPr>
              <w:t>Employee Supervision:</w:t>
            </w:r>
          </w:p>
        </w:tc>
        <w:tc>
          <w:tcPr>
            <w:tcW w:w="4245" w:type="dxa"/>
            <w:tcBorders>
              <w:bottom w:val="single" w:sz="4" w:space="0" w:color="auto"/>
            </w:tcBorders>
            <w:vAlign w:val="center"/>
          </w:tcPr>
          <w:p w14:paraId="5ED1D93C" w14:textId="48702CE6" w:rsidR="00C101D8" w:rsidRDefault="00F86451" w:rsidP="004F1382">
            <w:pPr>
              <w:spacing w:after="0" w:line="240" w:lineRule="auto"/>
              <w:rPr>
                <w:rFonts w:ascii="Arial" w:hAnsi="Arial" w:cs="Arial"/>
              </w:rPr>
            </w:pPr>
            <w:r>
              <w:rPr>
                <w:rFonts w:ascii="Arial" w:hAnsi="Arial" w:cs="Arial"/>
              </w:rPr>
              <w:t xml:space="preserve">Up to </w:t>
            </w:r>
            <w:r w:rsidR="00C101D8">
              <w:rPr>
                <w:rFonts w:ascii="Arial" w:hAnsi="Arial" w:cs="Arial"/>
              </w:rPr>
              <w:t xml:space="preserve">7 </w:t>
            </w:r>
            <w:r>
              <w:rPr>
                <w:rFonts w:ascii="Arial" w:hAnsi="Arial" w:cs="Arial"/>
              </w:rPr>
              <w:t>m</w:t>
            </w:r>
            <w:r w:rsidR="00C101D8">
              <w:rPr>
                <w:rFonts w:ascii="Arial" w:hAnsi="Arial" w:cs="Arial"/>
              </w:rPr>
              <w:t>anagers</w:t>
            </w:r>
          </w:p>
          <w:p w14:paraId="5ED1D93E" w14:textId="18AB4E01" w:rsidR="002D4E3D" w:rsidRPr="00366722" w:rsidRDefault="00F86451" w:rsidP="00366722">
            <w:pPr>
              <w:spacing w:after="0" w:line="240" w:lineRule="auto"/>
              <w:rPr>
                <w:rFonts w:ascii="Arial" w:hAnsi="Arial" w:cs="Arial"/>
              </w:rPr>
            </w:pPr>
            <w:r>
              <w:rPr>
                <w:rFonts w:ascii="Arial" w:hAnsi="Arial" w:cs="Arial"/>
              </w:rPr>
              <w:t>Up to 80</w:t>
            </w:r>
            <w:r w:rsidR="00C101D8">
              <w:rPr>
                <w:rFonts w:ascii="Arial" w:hAnsi="Arial" w:cs="Arial"/>
              </w:rPr>
              <w:t xml:space="preserve"> </w:t>
            </w:r>
            <w:r>
              <w:rPr>
                <w:rFonts w:ascii="Arial" w:hAnsi="Arial" w:cs="Arial"/>
              </w:rPr>
              <w:t>e</w:t>
            </w:r>
            <w:r w:rsidR="00C101D8">
              <w:rPr>
                <w:rFonts w:ascii="Arial" w:hAnsi="Arial" w:cs="Arial"/>
              </w:rPr>
              <w:t>mployees</w:t>
            </w:r>
          </w:p>
        </w:tc>
        <w:tc>
          <w:tcPr>
            <w:tcW w:w="992" w:type="dxa"/>
            <w:tcBorders>
              <w:bottom w:val="single" w:sz="4" w:space="0" w:color="auto"/>
            </w:tcBorders>
            <w:vAlign w:val="center"/>
          </w:tcPr>
          <w:p w14:paraId="5ED1D93F" w14:textId="77777777" w:rsidR="000A0934" w:rsidRPr="008328AD" w:rsidRDefault="000A0934" w:rsidP="000A0934">
            <w:pPr>
              <w:spacing w:after="0" w:line="240" w:lineRule="auto"/>
              <w:rPr>
                <w:rFonts w:ascii="Arial" w:hAnsi="Arial" w:cs="Arial"/>
                <w:color w:val="000000" w:themeColor="text1"/>
              </w:rPr>
            </w:pPr>
            <w:r w:rsidRPr="008328AD">
              <w:rPr>
                <w:rFonts w:ascii="Arial" w:hAnsi="Arial" w:cs="Arial"/>
                <w:b/>
                <w:color w:val="000000" w:themeColor="text1"/>
              </w:rPr>
              <w:t>Grade:</w:t>
            </w:r>
          </w:p>
        </w:tc>
        <w:tc>
          <w:tcPr>
            <w:tcW w:w="567" w:type="dxa"/>
            <w:tcBorders>
              <w:bottom w:val="single" w:sz="4" w:space="0" w:color="auto"/>
            </w:tcBorders>
            <w:vAlign w:val="center"/>
          </w:tcPr>
          <w:p w14:paraId="5ED1D940" w14:textId="0D5D0E7B" w:rsidR="000A0934" w:rsidRPr="008328AD" w:rsidRDefault="00CB2F95" w:rsidP="000A0934">
            <w:pPr>
              <w:spacing w:after="0" w:line="240" w:lineRule="auto"/>
              <w:jc w:val="center"/>
              <w:rPr>
                <w:rFonts w:ascii="Arial" w:hAnsi="Arial" w:cs="Arial"/>
                <w:color w:val="000000" w:themeColor="text1"/>
              </w:rPr>
            </w:pPr>
            <w:r>
              <w:rPr>
                <w:rFonts w:ascii="Arial" w:hAnsi="Arial" w:cs="Arial"/>
                <w:color w:val="000000" w:themeColor="text1"/>
              </w:rPr>
              <w:t>16</w:t>
            </w:r>
          </w:p>
        </w:tc>
        <w:tc>
          <w:tcPr>
            <w:tcW w:w="1414" w:type="dxa"/>
            <w:tcBorders>
              <w:bottom w:val="single" w:sz="4" w:space="0" w:color="auto"/>
            </w:tcBorders>
            <w:vAlign w:val="center"/>
          </w:tcPr>
          <w:p w14:paraId="5ED1D941" w14:textId="77777777" w:rsidR="000A0934" w:rsidRPr="008328AD" w:rsidRDefault="000A0934" w:rsidP="000A0934">
            <w:pPr>
              <w:spacing w:after="0" w:line="240" w:lineRule="auto"/>
              <w:rPr>
                <w:rFonts w:ascii="Arial" w:hAnsi="Arial" w:cs="Arial"/>
                <w:color w:val="000000" w:themeColor="text1"/>
              </w:rPr>
            </w:pPr>
            <w:r w:rsidRPr="008328AD">
              <w:rPr>
                <w:rFonts w:ascii="Arial" w:hAnsi="Arial" w:cs="Arial"/>
                <w:b/>
                <w:color w:val="000000" w:themeColor="text1"/>
              </w:rPr>
              <w:t>Profile Ref:</w:t>
            </w:r>
          </w:p>
        </w:tc>
        <w:tc>
          <w:tcPr>
            <w:tcW w:w="1580" w:type="dxa"/>
            <w:gridSpan w:val="3"/>
            <w:tcBorders>
              <w:bottom w:val="single" w:sz="4" w:space="0" w:color="auto"/>
            </w:tcBorders>
            <w:vAlign w:val="center"/>
          </w:tcPr>
          <w:p w14:paraId="5ED1D942" w14:textId="196C946D" w:rsidR="000A0934" w:rsidRPr="008328AD" w:rsidRDefault="00366722" w:rsidP="000A0934">
            <w:pPr>
              <w:spacing w:after="0" w:line="240" w:lineRule="auto"/>
              <w:jc w:val="center"/>
              <w:rPr>
                <w:rFonts w:ascii="Arial" w:hAnsi="Arial" w:cs="Arial"/>
                <w:color w:val="000000" w:themeColor="text1"/>
              </w:rPr>
            </w:pPr>
            <w:r>
              <w:rPr>
                <w:rFonts w:ascii="Arial" w:hAnsi="Arial" w:cs="Arial"/>
                <w:color w:val="000000" w:themeColor="text1"/>
              </w:rPr>
              <w:t>120277</w:t>
            </w:r>
          </w:p>
        </w:tc>
      </w:tr>
      <w:tr w:rsidR="008328AD" w:rsidRPr="008328AD" w14:paraId="5ED1D945" w14:textId="77777777" w:rsidTr="001C57FE">
        <w:trPr>
          <w:trHeight w:hRule="exact" w:val="567"/>
        </w:trPr>
        <w:tc>
          <w:tcPr>
            <w:tcW w:w="10456" w:type="dxa"/>
            <w:gridSpan w:val="8"/>
            <w:shd w:val="clear" w:color="auto" w:fill="BFBFBF"/>
            <w:vAlign w:val="center"/>
          </w:tcPr>
          <w:p w14:paraId="5ED1D944" w14:textId="77777777" w:rsidR="000A0934" w:rsidRPr="008328AD" w:rsidRDefault="000A0934" w:rsidP="000A0934">
            <w:pPr>
              <w:spacing w:after="0" w:line="240" w:lineRule="auto"/>
              <w:rPr>
                <w:rFonts w:ascii="Arial" w:hAnsi="Arial" w:cs="Arial"/>
                <w:b/>
                <w:color w:val="000000" w:themeColor="text1"/>
              </w:rPr>
            </w:pPr>
            <w:r w:rsidRPr="008328AD">
              <w:rPr>
                <w:rFonts w:ascii="Arial" w:hAnsi="Arial" w:cs="Arial"/>
                <w:b/>
                <w:color w:val="000000" w:themeColor="text1"/>
              </w:rPr>
              <w:t>Purpose of the Post</w:t>
            </w:r>
          </w:p>
        </w:tc>
      </w:tr>
      <w:tr w:rsidR="008328AD" w:rsidRPr="008328AD" w14:paraId="5ED1D949" w14:textId="77777777" w:rsidTr="001C57FE">
        <w:trPr>
          <w:trHeight w:val="1102"/>
        </w:trPr>
        <w:tc>
          <w:tcPr>
            <w:tcW w:w="10456" w:type="dxa"/>
            <w:gridSpan w:val="8"/>
            <w:tcBorders>
              <w:bottom w:val="single" w:sz="4" w:space="0" w:color="auto"/>
            </w:tcBorders>
            <w:vAlign w:val="center"/>
          </w:tcPr>
          <w:p w14:paraId="5ED1D948" w14:textId="12773CD6" w:rsidR="009743B1" w:rsidRPr="008B1EED" w:rsidRDefault="002D4E3D" w:rsidP="00663332">
            <w:pPr>
              <w:spacing w:before="20" w:after="60" w:line="240" w:lineRule="auto"/>
              <w:rPr>
                <w:rFonts w:ascii="Arial" w:hAnsi="Arial" w:cs="Arial"/>
              </w:rPr>
            </w:pPr>
            <w:r>
              <w:rPr>
                <w:rFonts w:ascii="Arial" w:hAnsi="Arial" w:cs="Arial"/>
              </w:rPr>
              <w:t xml:space="preserve">The </w:t>
            </w:r>
            <w:proofErr w:type="spellStart"/>
            <w:r>
              <w:rPr>
                <w:rFonts w:ascii="Arial" w:hAnsi="Arial" w:cs="Arial"/>
              </w:rPr>
              <w:t>post</w:t>
            </w:r>
            <w:r w:rsidR="009743B1">
              <w:rPr>
                <w:rFonts w:ascii="Arial" w:hAnsi="Arial" w:cs="Arial"/>
              </w:rPr>
              <w:t>holder</w:t>
            </w:r>
            <w:proofErr w:type="spellEnd"/>
            <w:r w:rsidR="009743B1">
              <w:rPr>
                <w:rFonts w:ascii="Arial" w:hAnsi="Arial" w:cs="Arial"/>
              </w:rPr>
              <w:t xml:space="preserve"> will </w:t>
            </w:r>
            <w:r>
              <w:rPr>
                <w:rFonts w:ascii="Arial" w:hAnsi="Arial" w:cs="Arial"/>
              </w:rPr>
              <w:t xml:space="preserve">provide strategic lead for the </w:t>
            </w:r>
            <w:r w:rsidR="00F86451">
              <w:rPr>
                <w:rFonts w:ascii="Arial" w:hAnsi="Arial" w:cs="Arial"/>
              </w:rPr>
              <w:t>relevant</w:t>
            </w:r>
            <w:r>
              <w:rPr>
                <w:rFonts w:ascii="Arial" w:hAnsi="Arial" w:cs="Arial"/>
              </w:rPr>
              <w:t xml:space="preserve"> s</w:t>
            </w:r>
            <w:r w:rsidR="009743B1">
              <w:rPr>
                <w:rFonts w:ascii="Arial" w:hAnsi="Arial" w:cs="Arial"/>
              </w:rPr>
              <w:t xml:space="preserve">ervice </w:t>
            </w:r>
            <w:r>
              <w:rPr>
                <w:rFonts w:ascii="Arial" w:hAnsi="Arial" w:cs="Arial"/>
              </w:rPr>
              <w:t>a</w:t>
            </w:r>
            <w:r w:rsidR="009743B1">
              <w:rPr>
                <w:rFonts w:ascii="Arial" w:hAnsi="Arial" w:cs="Arial"/>
              </w:rPr>
              <w:t>rea and</w:t>
            </w:r>
            <w:r>
              <w:rPr>
                <w:rFonts w:ascii="Arial" w:hAnsi="Arial" w:cs="Arial"/>
              </w:rPr>
              <w:t>,</w:t>
            </w:r>
            <w:r w:rsidR="009743B1">
              <w:rPr>
                <w:rFonts w:ascii="Arial" w:hAnsi="Arial" w:cs="Arial"/>
              </w:rPr>
              <w:t xml:space="preserve"> as </w:t>
            </w:r>
            <w:r>
              <w:rPr>
                <w:rFonts w:ascii="Arial" w:hAnsi="Arial" w:cs="Arial"/>
              </w:rPr>
              <w:t>a member of the Business Unit</w:t>
            </w:r>
            <w:r w:rsidR="009743B1">
              <w:rPr>
                <w:rFonts w:ascii="Arial" w:hAnsi="Arial" w:cs="Arial"/>
              </w:rPr>
              <w:t xml:space="preserve"> Management Team</w:t>
            </w:r>
            <w:r>
              <w:rPr>
                <w:rFonts w:ascii="Arial" w:hAnsi="Arial" w:cs="Arial"/>
              </w:rPr>
              <w:t>,</w:t>
            </w:r>
            <w:r w:rsidR="009743B1">
              <w:rPr>
                <w:rFonts w:ascii="Arial" w:hAnsi="Arial" w:cs="Arial"/>
              </w:rPr>
              <w:t xml:space="preserve"> work corporately with the Service Director and Elected Members to ensure the Council's vision, priorities and values are actively promoted and delivered. The post holder will discharge the statutory, non-statutory and regulatory functions attached to the role.</w:t>
            </w:r>
          </w:p>
        </w:tc>
      </w:tr>
      <w:tr w:rsidR="008328AD" w:rsidRPr="008328AD" w14:paraId="5ED1D94B" w14:textId="77777777" w:rsidTr="001C57FE">
        <w:trPr>
          <w:trHeight w:hRule="exact" w:val="567"/>
        </w:trPr>
        <w:tc>
          <w:tcPr>
            <w:tcW w:w="10456" w:type="dxa"/>
            <w:gridSpan w:val="8"/>
            <w:tcBorders>
              <w:bottom w:val="single" w:sz="4" w:space="0" w:color="auto"/>
            </w:tcBorders>
            <w:shd w:val="clear" w:color="auto" w:fill="BFBFBF"/>
            <w:vAlign w:val="center"/>
          </w:tcPr>
          <w:p w14:paraId="5ED1D94A" w14:textId="77777777" w:rsidR="000A0934" w:rsidRPr="008328AD" w:rsidRDefault="000A0934" w:rsidP="000A0934">
            <w:pPr>
              <w:spacing w:after="0" w:line="240" w:lineRule="auto"/>
              <w:rPr>
                <w:rFonts w:ascii="Arial" w:hAnsi="Arial" w:cs="Arial"/>
                <w:color w:val="000000" w:themeColor="text1"/>
              </w:rPr>
            </w:pPr>
            <w:r w:rsidRPr="008328AD">
              <w:rPr>
                <w:rFonts w:ascii="Arial" w:hAnsi="Arial" w:cs="Arial"/>
                <w:b/>
                <w:color w:val="000000" w:themeColor="text1"/>
              </w:rPr>
              <w:t>Responsibilities</w:t>
            </w:r>
            <w:bookmarkStart w:id="0" w:name="_GoBack"/>
            <w:bookmarkEnd w:id="0"/>
          </w:p>
        </w:tc>
      </w:tr>
      <w:tr w:rsidR="00603E48" w:rsidRPr="008328AD" w14:paraId="5ED1D94E" w14:textId="77777777" w:rsidTr="001C57FE">
        <w:tc>
          <w:tcPr>
            <w:tcW w:w="10456" w:type="dxa"/>
            <w:gridSpan w:val="8"/>
            <w:tcBorders>
              <w:top w:val="nil"/>
              <w:bottom w:val="nil"/>
            </w:tcBorders>
            <w:shd w:val="clear" w:color="auto" w:fill="auto"/>
            <w:vAlign w:val="center"/>
          </w:tcPr>
          <w:p w14:paraId="5ED1D94D" w14:textId="20780E18" w:rsidR="00603E48" w:rsidRPr="00366722" w:rsidRDefault="008B1EED" w:rsidP="00366722">
            <w:pPr>
              <w:numPr>
                <w:ilvl w:val="0"/>
                <w:numId w:val="7"/>
              </w:numPr>
              <w:spacing w:after="0" w:line="240" w:lineRule="auto"/>
              <w:ind w:left="357" w:hanging="357"/>
              <w:rPr>
                <w:rFonts w:ascii="Arial" w:hAnsi="Arial" w:cs="Arial"/>
                <w:color w:val="000000" w:themeColor="text1"/>
              </w:rPr>
            </w:pPr>
            <w:r>
              <w:rPr>
                <w:rFonts w:ascii="Arial" w:hAnsi="Arial" w:cs="Arial"/>
                <w:color w:val="000000" w:themeColor="text1"/>
              </w:rPr>
              <w:t xml:space="preserve">To play a key role in the </w:t>
            </w:r>
            <w:r w:rsidR="003B0E0C">
              <w:rPr>
                <w:rFonts w:ascii="Arial" w:hAnsi="Arial" w:cs="Arial"/>
                <w:color w:val="000000" w:themeColor="text1"/>
              </w:rPr>
              <w:t xml:space="preserve">Business Unit </w:t>
            </w:r>
            <w:r w:rsidR="002D4E3D">
              <w:rPr>
                <w:rFonts w:ascii="Arial" w:hAnsi="Arial" w:cs="Arial"/>
                <w:color w:val="000000" w:themeColor="text1"/>
              </w:rPr>
              <w:t>Management T</w:t>
            </w:r>
            <w:r>
              <w:rPr>
                <w:rFonts w:ascii="Arial" w:hAnsi="Arial" w:cs="Arial"/>
                <w:color w:val="000000" w:themeColor="text1"/>
              </w:rPr>
              <w:t xml:space="preserve">eam to ensure that strategic and local objectives are </w:t>
            </w:r>
            <w:proofErr w:type="gramStart"/>
            <w:r>
              <w:rPr>
                <w:rFonts w:ascii="Arial" w:hAnsi="Arial" w:cs="Arial"/>
                <w:color w:val="000000" w:themeColor="text1"/>
              </w:rPr>
              <w:t>achieved</w:t>
            </w:r>
            <w:r w:rsidR="009743B1">
              <w:rPr>
                <w:rFonts w:ascii="Arial" w:hAnsi="Arial" w:cs="Arial"/>
                <w:color w:val="000000" w:themeColor="text1"/>
              </w:rPr>
              <w:t xml:space="preserve">  within</w:t>
            </w:r>
            <w:proofErr w:type="gramEnd"/>
            <w:r w:rsidR="009743B1">
              <w:rPr>
                <w:rFonts w:ascii="Arial" w:hAnsi="Arial" w:cs="Arial"/>
                <w:color w:val="000000" w:themeColor="text1"/>
              </w:rPr>
              <w:t xml:space="preserve"> </w:t>
            </w:r>
            <w:r w:rsidR="003B0E0C">
              <w:rPr>
                <w:rFonts w:ascii="Arial" w:hAnsi="Arial" w:cs="Arial"/>
                <w:color w:val="000000" w:themeColor="text1"/>
              </w:rPr>
              <w:t xml:space="preserve">the </w:t>
            </w:r>
            <w:r w:rsidR="009743B1">
              <w:rPr>
                <w:rFonts w:ascii="Arial" w:hAnsi="Arial" w:cs="Arial"/>
                <w:color w:val="000000" w:themeColor="text1"/>
              </w:rPr>
              <w:t>service portfolio</w:t>
            </w:r>
            <w:r w:rsidR="002D4E3D">
              <w:rPr>
                <w:rFonts w:ascii="Arial" w:hAnsi="Arial" w:cs="Arial"/>
                <w:color w:val="000000" w:themeColor="text1"/>
              </w:rPr>
              <w:t>.</w:t>
            </w:r>
          </w:p>
        </w:tc>
      </w:tr>
      <w:tr w:rsidR="00366722" w:rsidRPr="008328AD" w14:paraId="3C27ABED" w14:textId="77777777" w:rsidTr="001C57FE">
        <w:tc>
          <w:tcPr>
            <w:tcW w:w="10456" w:type="dxa"/>
            <w:gridSpan w:val="8"/>
            <w:tcBorders>
              <w:top w:val="nil"/>
              <w:bottom w:val="nil"/>
            </w:tcBorders>
            <w:shd w:val="clear" w:color="auto" w:fill="auto"/>
            <w:vAlign w:val="center"/>
          </w:tcPr>
          <w:p w14:paraId="4FE5C0F1" w14:textId="136F8F68" w:rsidR="00366722" w:rsidRPr="00CD2887" w:rsidRDefault="00366722" w:rsidP="003F570B">
            <w:pPr>
              <w:numPr>
                <w:ilvl w:val="0"/>
                <w:numId w:val="7"/>
              </w:numPr>
              <w:spacing w:after="0" w:line="240" w:lineRule="auto"/>
              <w:ind w:left="357" w:hanging="357"/>
              <w:rPr>
                <w:rFonts w:ascii="Arial" w:hAnsi="Arial" w:cs="Arial"/>
                <w:color w:val="000000" w:themeColor="text1"/>
                <w:szCs w:val="24"/>
                <w:lang w:val="en-US"/>
              </w:rPr>
            </w:pPr>
            <w:r w:rsidRPr="00A11B12">
              <w:rPr>
                <w:rFonts w:ascii="Arial" w:hAnsi="Arial" w:cs="Arial"/>
                <w:color w:val="000000"/>
              </w:rPr>
              <w:t xml:space="preserve">Lead on and develop </w:t>
            </w:r>
            <w:r w:rsidRPr="00A11B12">
              <w:rPr>
                <w:rFonts w:ascii="Arial" w:hAnsi="Arial" w:cs="Arial"/>
              </w:rPr>
              <w:t>key corporate reviews and Council wide/cross departmental strategies, projects and policies</w:t>
            </w:r>
            <w:r>
              <w:rPr>
                <w:rFonts w:ascii="Arial" w:hAnsi="Arial" w:cs="Arial"/>
                <w:color w:val="000000" w:themeColor="text1"/>
              </w:rPr>
              <w:t>.</w:t>
            </w:r>
          </w:p>
        </w:tc>
      </w:tr>
      <w:tr w:rsidR="00366722" w:rsidRPr="008328AD" w14:paraId="640E3678" w14:textId="77777777" w:rsidTr="001C57FE">
        <w:tc>
          <w:tcPr>
            <w:tcW w:w="10456" w:type="dxa"/>
            <w:gridSpan w:val="8"/>
            <w:tcBorders>
              <w:top w:val="nil"/>
              <w:bottom w:val="nil"/>
            </w:tcBorders>
            <w:shd w:val="clear" w:color="auto" w:fill="auto"/>
            <w:vAlign w:val="center"/>
          </w:tcPr>
          <w:p w14:paraId="70B8291D" w14:textId="6CF45A2F" w:rsidR="00366722" w:rsidRPr="00366722" w:rsidRDefault="00366722" w:rsidP="00366722">
            <w:pPr>
              <w:numPr>
                <w:ilvl w:val="0"/>
                <w:numId w:val="7"/>
              </w:numPr>
              <w:spacing w:after="0" w:line="240" w:lineRule="auto"/>
              <w:ind w:left="357" w:hanging="357"/>
              <w:rPr>
                <w:rFonts w:ascii="Arial" w:hAnsi="Arial" w:cs="Arial"/>
                <w:color w:val="000000" w:themeColor="text1"/>
                <w:szCs w:val="24"/>
                <w:lang w:val="en-US"/>
              </w:rPr>
            </w:pPr>
            <w:r w:rsidRPr="00CD2887">
              <w:rPr>
                <w:rFonts w:ascii="Arial" w:hAnsi="Arial" w:cs="Arial"/>
                <w:color w:val="000000" w:themeColor="text1"/>
                <w:szCs w:val="24"/>
                <w:lang w:val="en-US"/>
              </w:rPr>
              <w:t>Establish effective and robust partnership arrangements and a strong governance framework ensuring appropriate legal agreements and governance provisions are established and maintained by all partners</w:t>
            </w:r>
            <w:r>
              <w:rPr>
                <w:rFonts w:ascii="Arial" w:hAnsi="Arial" w:cs="Arial"/>
                <w:color w:val="000000" w:themeColor="text1"/>
                <w:szCs w:val="24"/>
                <w:lang w:val="en-US"/>
              </w:rPr>
              <w:t xml:space="preserve">, and by monitoring the effectiveness of partnerships, drive efficiencies and improvements where appropriate. </w:t>
            </w:r>
          </w:p>
        </w:tc>
      </w:tr>
      <w:tr w:rsidR="00366722" w:rsidRPr="008328AD" w14:paraId="76CC067B" w14:textId="77777777" w:rsidTr="001C57FE">
        <w:tc>
          <w:tcPr>
            <w:tcW w:w="10456" w:type="dxa"/>
            <w:gridSpan w:val="8"/>
            <w:tcBorders>
              <w:top w:val="nil"/>
              <w:bottom w:val="nil"/>
            </w:tcBorders>
            <w:shd w:val="clear" w:color="auto" w:fill="auto"/>
            <w:vAlign w:val="center"/>
          </w:tcPr>
          <w:p w14:paraId="02E3C367" w14:textId="6D99F46E" w:rsidR="00366722" w:rsidRPr="00366722" w:rsidRDefault="00366722" w:rsidP="00366722">
            <w:pPr>
              <w:numPr>
                <w:ilvl w:val="0"/>
                <w:numId w:val="7"/>
              </w:numPr>
              <w:spacing w:after="0" w:line="240" w:lineRule="auto"/>
              <w:ind w:left="357" w:hanging="357"/>
              <w:rPr>
                <w:rFonts w:ascii="Arial" w:hAnsi="Arial" w:cs="Arial"/>
                <w:color w:val="000000" w:themeColor="text1"/>
                <w:szCs w:val="24"/>
                <w:lang w:val="en-US"/>
              </w:rPr>
            </w:pPr>
            <w:r w:rsidRPr="00CD2887">
              <w:rPr>
                <w:rFonts w:ascii="Arial" w:hAnsi="Arial" w:cs="Arial"/>
                <w:color w:val="000000" w:themeColor="text1"/>
              </w:rPr>
              <w:t xml:space="preserve">Lead and ensure that the principles of joint commissioning </w:t>
            </w:r>
            <w:r>
              <w:rPr>
                <w:rFonts w:ascii="Arial" w:hAnsi="Arial" w:cs="Arial"/>
                <w:color w:val="000000" w:themeColor="text1"/>
              </w:rPr>
              <w:t xml:space="preserve">and decommissioning across statutory partners </w:t>
            </w:r>
            <w:r w:rsidRPr="00CD2887">
              <w:rPr>
                <w:rFonts w:ascii="Arial" w:hAnsi="Arial" w:cs="Arial"/>
                <w:color w:val="000000" w:themeColor="text1"/>
              </w:rPr>
              <w:t>are reflected in service design</w:t>
            </w:r>
            <w:r>
              <w:rPr>
                <w:rFonts w:ascii="Arial" w:hAnsi="Arial" w:cs="Arial"/>
                <w:color w:val="000000" w:themeColor="text1"/>
              </w:rPr>
              <w:t xml:space="preserve"> </w:t>
            </w:r>
            <w:r w:rsidRPr="00CD2887">
              <w:rPr>
                <w:rFonts w:ascii="Arial" w:hAnsi="Arial" w:cs="Arial"/>
                <w:color w:val="000000" w:themeColor="text1"/>
              </w:rPr>
              <w:t>commissioning activity</w:t>
            </w:r>
            <w:r>
              <w:rPr>
                <w:rFonts w:ascii="Arial" w:hAnsi="Arial" w:cs="Arial"/>
                <w:color w:val="000000" w:themeColor="text1"/>
              </w:rPr>
              <w:t>, risk management and are communicated to all stakeholders.</w:t>
            </w:r>
          </w:p>
        </w:tc>
      </w:tr>
      <w:tr w:rsidR="008B1EED" w:rsidRPr="008328AD" w14:paraId="5ED1D952" w14:textId="77777777" w:rsidTr="001C57FE">
        <w:tc>
          <w:tcPr>
            <w:tcW w:w="10456" w:type="dxa"/>
            <w:gridSpan w:val="8"/>
            <w:tcBorders>
              <w:top w:val="nil"/>
              <w:bottom w:val="nil"/>
            </w:tcBorders>
            <w:shd w:val="clear" w:color="auto" w:fill="auto"/>
            <w:vAlign w:val="center"/>
          </w:tcPr>
          <w:p w14:paraId="5ED1D951" w14:textId="77777777" w:rsidR="00F86451" w:rsidRPr="00CD2887" w:rsidRDefault="00F86451" w:rsidP="003F570B">
            <w:pPr>
              <w:numPr>
                <w:ilvl w:val="0"/>
                <w:numId w:val="7"/>
              </w:numPr>
              <w:spacing w:after="0" w:line="240" w:lineRule="auto"/>
              <w:ind w:left="357" w:hanging="357"/>
              <w:rPr>
                <w:rFonts w:ascii="Arial" w:hAnsi="Arial" w:cs="Arial"/>
                <w:color w:val="000000" w:themeColor="text1"/>
                <w:szCs w:val="24"/>
                <w:lang w:val="en-US"/>
              </w:rPr>
            </w:pPr>
            <w:r>
              <w:rPr>
                <w:rFonts w:ascii="Arial" w:hAnsi="Arial" w:cs="Arial"/>
                <w:color w:val="000000" w:themeColor="text1"/>
                <w:szCs w:val="24"/>
                <w:lang w:val="en-US"/>
              </w:rPr>
              <w:t>Lead and oversee the development of contract management tools and techniques and ensure accurate reporting on outcomes against all contractual relationships.</w:t>
            </w:r>
          </w:p>
        </w:tc>
      </w:tr>
      <w:tr w:rsidR="00CC3717" w:rsidRPr="008328AD" w14:paraId="5ED1D955" w14:textId="77777777" w:rsidTr="001C57FE">
        <w:tc>
          <w:tcPr>
            <w:tcW w:w="10456" w:type="dxa"/>
            <w:gridSpan w:val="8"/>
            <w:tcBorders>
              <w:top w:val="nil"/>
              <w:bottom w:val="nil"/>
            </w:tcBorders>
            <w:shd w:val="clear" w:color="auto" w:fill="auto"/>
            <w:vAlign w:val="center"/>
          </w:tcPr>
          <w:p w14:paraId="5ED1D954" w14:textId="3FA262F5" w:rsidR="00CC3717" w:rsidRPr="00366722" w:rsidRDefault="009743B1" w:rsidP="00366722">
            <w:pPr>
              <w:numPr>
                <w:ilvl w:val="0"/>
                <w:numId w:val="7"/>
              </w:numPr>
              <w:spacing w:after="0" w:line="240" w:lineRule="auto"/>
              <w:ind w:left="357" w:hanging="357"/>
              <w:rPr>
                <w:rFonts w:ascii="Arial" w:hAnsi="Arial" w:cs="Arial"/>
                <w:color w:val="000000" w:themeColor="text1"/>
                <w:szCs w:val="24"/>
                <w:lang w:val="en-US"/>
              </w:rPr>
            </w:pPr>
            <w:r w:rsidRPr="005A0898">
              <w:rPr>
                <w:rFonts w:ascii="Arial" w:hAnsi="Arial" w:cs="Arial"/>
                <w:color w:val="000000"/>
              </w:rPr>
              <w:t>Develop</w:t>
            </w:r>
            <w:r>
              <w:rPr>
                <w:rFonts w:ascii="Arial" w:hAnsi="Arial" w:cs="Arial"/>
                <w:color w:val="000000"/>
              </w:rPr>
              <w:t>,</w:t>
            </w:r>
            <w:r w:rsidRPr="005A0898">
              <w:rPr>
                <w:rFonts w:ascii="Arial" w:hAnsi="Arial" w:cs="Arial"/>
                <w:color w:val="000000"/>
              </w:rPr>
              <w:t xml:space="preserve"> foster</w:t>
            </w:r>
            <w:r>
              <w:rPr>
                <w:rFonts w:ascii="Arial" w:hAnsi="Arial" w:cs="Arial"/>
                <w:color w:val="000000"/>
              </w:rPr>
              <w:t>, negotiate and influence</w:t>
            </w:r>
            <w:r w:rsidRPr="005A0898">
              <w:rPr>
                <w:rFonts w:ascii="Arial" w:hAnsi="Arial" w:cs="Arial"/>
                <w:color w:val="000000"/>
              </w:rPr>
              <w:t xml:space="preserve"> effective internal and external relationships working with other </w:t>
            </w:r>
            <w:r w:rsidR="00F86451">
              <w:rPr>
                <w:rFonts w:ascii="Arial" w:hAnsi="Arial" w:cs="Arial"/>
                <w:color w:val="000000"/>
              </w:rPr>
              <w:t xml:space="preserve">Council </w:t>
            </w:r>
            <w:r w:rsidRPr="005A0898">
              <w:rPr>
                <w:rFonts w:ascii="Arial" w:hAnsi="Arial" w:cs="Arial"/>
                <w:color w:val="000000"/>
              </w:rPr>
              <w:t xml:space="preserve">business units, </w:t>
            </w:r>
            <w:r>
              <w:rPr>
                <w:rFonts w:ascii="Arial" w:hAnsi="Arial" w:cs="Arial"/>
                <w:color w:val="000000"/>
              </w:rPr>
              <w:t xml:space="preserve">Councillors, members of the public, </w:t>
            </w:r>
            <w:r w:rsidRPr="005A0898">
              <w:rPr>
                <w:rFonts w:ascii="Arial" w:hAnsi="Arial" w:cs="Arial"/>
                <w:color w:val="000000"/>
              </w:rPr>
              <w:t xml:space="preserve">partners and stakeholders to ensure the provision and delivery of joined up services. </w:t>
            </w:r>
          </w:p>
        </w:tc>
      </w:tr>
      <w:tr w:rsidR="00320433" w:rsidRPr="008328AD" w14:paraId="5ED1D957" w14:textId="77777777" w:rsidTr="001C57FE">
        <w:tc>
          <w:tcPr>
            <w:tcW w:w="10456" w:type="dxa"/>
            <w:gridSpan w:val="8"/>
            <w:tcBorders>
              <w:top w:val="nil"/>
              <w:bottom w:val="nil"/>
            </w:tcBorders>
            <w:shd w:val="clear" w:color="auto" w:fill="auto"/>
            <w:vAlign w:val="center"/>
          </w:tcPr>
          <w:p w14:paraId="5ED1D956" w14:textId="77777777" w:rsidR="00320433" w:rsidRPr="00CD2887" w:rsidRDefault="009743B1" w:rsidP="00F86451">
            <w:pPr>
              <w:numPr>
                <w:ilvl w:val="0"/>
                <w:numId w:val="7"/>
              </w:numPr>
              <w:spacing w:after="0" w:line="240" w:lineRule="auto"/>
              <w:ind w:left="357" w:hanging="357"/>
              <w:rPr>
                <w:rFonts w:ascii="Arial" w:hAnsi="Arial" w:cs="Arial"/>
                <w:color w:val="000000" w:themeColor="text1"/>
                <w:szCs w:val="24"/>
                <w:lang w:val="en-US"/>
              </w:rPr>
            </w:pPr>
            <w:r w:rsidRPr="00A11B12">
              <w:rPr>
                <w:rFonts w:ascii="Arial" w:hAnsi="Arial" w:cs="Arial"/>
              </w:rPr>
              <w:t xml:space="preserve">Provide strong leadership to ensure the efficient and effective delivery of a </w:t>
            </w:r>
            <w:r w:rsidR="00F86451">
              <w:rPr>
                <w:rFonts w:ascii="Arial" w:hAnsi="Arial" w:cs="Arial"/>
              </w:rPr>
              <w:t xml:space="preserve">service </w:t>
            </w:r>
            <w:r w:rsidRPr="00A11B12">
              <w:rPr>
                <w:rFonts w:ascii="Arial" w:hAnsi="Arial" w:cs="Arial"/>
              </w:rPr>
              <w:t>portfolio within the resources available and in line with priorities a</w:t>
            </w:r>
            <w:r w:rsidR="002D4E3D">
              <w:rPr>
                <w:rFonts w:ascii="Arial" w:hAnsi="Arial" w:cs="Arial"/>
              </w:rPr>
              <w:t>nd financial targets agreed by t</w:t>
            </w:r>
            <w:r w:rsidRPr="00A11B12">
              <w:rPr>
                <w:rFonts w:ascii="Arial" w:hAnsi="Arial" w:cs="Arial"/>
              </w:rPr>
              <w:t>he Council.</w:t>
            </w:r>
          </w:p>
        </w:tc>
      </w:tr>
      <w:tr w:rsidR="00366722" w:rsidRPr="008328AD" w14:paraId="47C51DEA" w14:textId="77777777" w:rsidTr="001C57FE">
        <w:tc>
          <w:tcPr>
            <w:tcW w:w="10456" w:type="dxa"/>
            <w:gridSpan w:val="8"/>
            <w:tcBorders>
              <w:top w:val="nil"/>
              <w:bottom w:val="nil"/>
            </w:tcBorders>
            <w:shd w:val="clear" w:color="auto" w:fill="auto"/>
            <w:vAlign w:val="center"/>
          </w:tcPr>
          <w:p w14:paraId="13AF510D" w14:textId="2356199F" w:rsidR="00366722" w:rsidRPr="00366722" w:rsidRDefault="00366722" w:rsidP="00366722">
            <w:pPr>
              <w:numPr>
                <w:ilvl w:val="0"/>
                <w:numId w:val="7"/>
              </w:numPr>
              <w:spacing w:after="0" w:line="240" w:lineRule="auto"/>
              <w:ind w:left="357" w:hanging="357"/>
              <w:rPr>
                <w:rFonts w:ascii="Arial" w:hAnsi="Arial" w:cs="Arial"/>
                <w:color w:val="000000" w:themeColor="text1"/>
                <w:szCs w:val="24"/>
                <w:lang w:val="en-US"/>
              </w:rPr>
            </w:pPr>
            <w:r w:rsidRPr="00EA1018">
              <w:rPr>
                <w:rFonts w:ascii="Arial" w:hAnsi="Arial" w:cs="Arial"/>
              </w:rPr>
              <w:t>To instil a fit for purpose, positive performance management culture that aligns resources to strategic objectives and provides evidence of attainment of those goals</w:t>
            </w:r>
            <w:r>
              <w:rPr>
                <w:rFonts w:ascii="Arial" w:hAnsi="Arial" w:cs="Arial"/>
              </w:rPr>
              <w:t xml:space="preserve"> including analysis of complex data </w:t>
            </w:r>
            <w:r w:rsidRPr="00CD2887">
              <w:rPr>
                <w:rFonts w:ascii="Arial" w:hAnsi="Arial" w:cs="Arial"/>
                <w:color w:val="000000" w:themeColor="text1"/>
              </w:rPr>
              <w:t xml:space="preserve">promoting quality practice and service delivery, ensuring continuous improvement providing reports as necessary to council, </w:t>
            </w:r>
            <w:r>
              <w:rPr>
                <w:rFonts w:ascii="Arial" w:hAnsi="Arial" w:cs="Arial"/>
                <w:color w:val="000000" w:themeColor="text1"/>
              </w:rPr>
              <w:t>and</w:t>
            </w:r>
            <w:r w:rsidRPr="00CD2887">
              <w:rPr>
                <w:rFonts w:ascii="Arial" w:hAnsi="Arial" w:cs="Arial"/>
                <w:color w:val="000000" w:themeColor="text1"/>
              </w:rPr>
              <w:t xml:space="preserve"> other </w:t>
            </w:r>
            <w:r>
              <w:rPr>
                <w:rFonts w:ascii="Arial" w:hAnsi="Arial" w:cs="Arial"/>
                <w:color w:val="000000" w:themeColor="text1"/>
              </w:rPr>
              <w:t xml:space="preserve">governing </w:t>
            </w:r>
            <w:r w:rsidRPr="00CD2887">
              <w:rPr>
                <w:rFonts w:ascii="Arial" w:hAnsi="Arial" w:cs="Arial"/>
                <w:color w:val="000000" w:themeColor="text1"/>
              </w:rPr>
              <w:t>partnership groups</w:t>
            </w:r>
            <w:r>
              <w:rPr>
                <w:rFonts w:ascii="Arial" w:hAnsi="Arial" w:cs="Arial"/>
                <w:color w:val="000000" w:themeColor="text1"/>
              </w:rPr>
              <w:t>.</w:t>
            </w:r>
          </w:p>
        </w:tc>
      </w:tr>
      <w:tr w:rsidR="00320433" w:rsidRPr="008328AD" w14:paraId="5ED1D95A" w14:textId="77777777" w:rsidTr="001C57FE">
        <w:tc>
          <w:tcPr>
            <w:tcW w:w="10456" w:type="dxa"/>
            <w:gridSpan w:val="8"/>
            <w:tcBorders>
              <w:top w:val="nil"/>
              <w:bottom w:val="nil"/>
            </w:tcBorders>
            <w:shd w:val="clear" w:color="auto" w:fill="auto"/>
            <w:vAlign w:val="center"/>
          </w:tcPr>
          <w:p w14:paraId="5ED1D959" w14:textId="77777777" w:rsidR="00F86451" w:rsidRPr="00CD2887" w:rsidRDefault="00F86451" w:rsidP="00F86451">
            <w:pPr>
              <w:numPr>
                <w:ilvl w:val="0"/>
                <w:numId w:val="7"/>
              </w:numPr>
              <w:spacing w:after="0" w:line="240" w:lineRule="auto"/>
              <w:ind w:left="357" w:hanging="357"/>
              <w:rPr>
                <w:rFonts w:ascii="Arial" w:hAnsi="Arial" w:cs="Arial"/>
                <w:color w:val="000000" w:themeColor="text1"/>
                <w:szCs w:val="24"/>
                <w:lang w:val="en-US"/>
              </w:rPr>
            </w:pPr>
            <w:r>
              <w:rPr>
                <w:rFonts w:ascii="Arial" w:hAnsi="Arial" w:cs="Arial"/>
              </w:rPr>
              <w:t xml:space="preserve">To </w:t>
            </w:r>
            <w:r w:rsidRPr="00A11B12">
              <w:rPr>
                <w:rFonts w:ascii="Arial" w:hAnsi="Arial" w:cs="Arial"/>
              </w:rPr>
              <w:t>develop high performing teams and promote a positive organisational culture whereby employee skills and knowledge are enhanced to provide an effective customer focused service working to achieve strategic aims and objectives.</w:t>
            </w:r>
          </w:p>
        </w:tc>
      </w:tr>
      <w:tr w:rsidR="00366722" w:rsidRPr="008328AD" w14:paraId="34035583" w14:textId="77777777" w:rsidTr="001C57FE">
        <w:tc>
          <w:tcPr>
            <w:tcW w:w="10456" w:type="dxa"/>
            <w:gridSpan w:val="8"/>
            <w:tcBorders>
              <w:top w:val="nil"/>
              <w:bottom w:val="nil"/>
            </w:tcBorders>
            <w:shd w:val="clear" w:color="auto" w:fill="auto"/>
            <w:vAlign w:val="center"/>
          </w:tcPr>
          <w:p w14:paraId="5B53AC3C" w14:textId="59AB1E3F" w:rsidR="00366722" w:rsidRPr="00366722" w:rsidRDefault="00366722" w:rsidP="00366722">
            <w:pPr>
              <w:numPr>
                <w:ilvl w:val="0"/>
                <w:numId w:val="7"/>
              </w:numPr>
              <w:spacing w:after="0" w:line="240" w:lineRule="auto"/>
              <w:ind w:left="357" w:hanging="357"/>
              <w:rPr>
                <w:rFonts w:ascii="Arial" w:hAnsi="Arial" w:cs="Arial"/>
                <w:color w:val="000000" w:themeColor="text1"/>
                <w:szCs w:val="24"/>
                <w:lang w:val="en-US"/>
              </w:rPr>
            </w:pPr>
            <w:r w:rsidRPr="00A11B12">
              <w:rPr>
                <w:rFonts w:ascii="Arial" w:hAnsi="Arial" w:cs="Arial"/>
              </w:rPr>
              <w:t>To steer the development of innovative and effective service delivery methods which support service delivery and improvement and to critically exa</w:t>
            </w:r>
            <w:r>
              <w:rPr>
                <w:rFonts w:ascii="Arial" w:hAnsi="Arial" w:cs="Arial"/>
              </w:rPr>
              <w:t xml:space="preserve">mine business methods to drive </w:t>
            </w:r>
            <w:r w:rsidRPr="00A11B12">
              <w:rPr>
                <w:rFonts w:ascii="Arial" w:hAnsi="Arial" w:cs="Arial"/>
              </w:rPr>
              <w:t>efficiency across the area of responsibility.</w:t>
            </w:r>
          </w:p>
        </w:tc>
      </w:tr>
      <w:tr w:rsidR="00320433" w:rsidRPr="008328AD" w14:paraId="5ED1D95D" w14:textId="77777777" w:rsidTr="001C57FE">
        <w:tc>
          <w:tcPr>
            <w:tcW w:w="10456" w:type="dxa"/>
            <w:gridSpan w:val="8"/>
            <w:tcBorders>
              <w:top w:val="nil"/>
              <w:bottom w:val="nil"/>
            </w:tcBorders>
            <w:shd w:val="clear" w:color="auto" w:fill="auto"/>
            <w:vAlign w:val="center"/>
          </w:tcPr>
          <w:p w14:paraId="5ED1D95C" w14:textId="77777777" w:rsidR="00320433" w:rsidRPr="009743B1" w:rsidRDefault="009743B1" w:rsidP="00C101D8">
            <w:pPr>
              <w:numPr>
                <w:ilvl w:val="0"/>
                <w:numId w:val="7"/>
              </w:numPr>
              <w:spacing w:after="0" w:line="240" w:lineRule="auto"/>
              <w:ind w:left="357" w:hanging="357"/>
              <w:rPr>
                <w:rFonts w:ascii="Arial" w:hAnsi="Arial" w:cs="Arial"/>
                <w:color w:val="000000" w:themeColor="text1"/>
                <w:szCs w:val="24"/>
                <w:lang w:val="en-US"/>
              </w:rPr>
            </w:pPr>
            <w:r w:rsidRPr="00EA1018">
              <w:rPr>
                <w:rFonts w:ascii="Arial" w:hAnsi="Arial" w:cs="Arial"/>
                <w:bCs/>
              </w:rPr>
              <w:t>To comply with, promote, lead and ma</w:t>
            </w:r>
            <w:r>
              <w:rPr>
                <w:rFonts w:ascii="Arial" w:hAnsi="Arial" w:cs="Arial"/>
                <w:bCs/>
              </w:rPr>
              <w:t xml:space="preserve">nage all aspects of the Council’s Statutory and Non Statutory </w:t>
            </w:r>
            <w:r w:rsidRPr="00EA1018">
              <w:rPr>
                <w:rFonts w:ascii="Arial" w:hAnsi="Arial" w:cs="Arial"/>
                <w:bCs/>
              </w:rPr>
              <w:t xml:space="preserve">Governance Framework </w:t>
            </w:r>
            <w:r>
              <w:rPr>
                <w:rFonts w:ascii="Arial" w:hAnsi="Arial" w:cs="Arial"/>
                <w:bCs/>
              </w:rPr>
              <w:t xml:space="preserve">and statutory review procedures </w:t>
            </w:r>
            <w:r w:rsidRPr="00EA1018">
              <w:rPr>
                <w:rFonts w:ascii="Arial" w:hAnsi="Arial" w:cs="Arial"/>
                <w:bCs/>
              </w:rPr>
              <w:t>as it relates to the responsibilities of the post</w:t>
            </w:r>
            <w:r>
              <w:rPr>
                <w:rFonts w:ascii="Arial" w:hAnsi="Arial" w:cs="Arial"/>
                <w:bCs/>
              </w:rPr>
              <w:t>.</w:t>
            </w:r>
          </w:p>
        </w:tc>
      </w:tr>
      <w:tr w:rsidR="00320433" w:rsidRPr="008328AD" w14:paraId="5ED1D95F" w14:textId="77777777" w:rsidTr="001C57FE">
        <w:tc>
          <w:tcPr>
            <w:tcW w:w="10456" w:type="dxa"/>
            <w:gridSpan w:val="8"/>
            <w:tcBorders>
              <w:top w:val="nil"/>
              <w:bottom w:val="nil"/>
            </w:tcBorders>
            <w:shd w:val="clear" w:color="auto" w:fill="auto"/>
            <w:vAlign w:val="center"/>
          </w:tcPr>
          <w:p w14:paraId="5ED1D95E" w14:textId="77777777" w:rsidR="00320433" w:rsidRPr="00CD2887" w:rsidRDefault="009743B1">
            <w:pPr>
              <w:numPr>
                <w:ilvl w:val="0"/>
                <w:numId w:val="7"/>
              </w:numPr>
              <w:spacing w:after="0" w:line="240" w:lineRule="auto"/>
              <w:ind w:left="357" w:hanging="357"/>
              <w:rPr>
                <w:rFonts w:ascii="Arial" w:hAnsi="Arial" w:cs="Arial"/>
                <w:color w:val="000000" w:themeColor="text1"/>
                <w:szCs w:val="24"/>
                <w:lang w:val="en-US"/>
              </w:rPr>
            </w:pPr>
            <w:r w:rsidRPr="00EA1018">
              <w:rPr>
                <w:rFonts w:ascii="Arial" w:hAnsi="Arial" w:cs="Arial"/>
              </w:rPr>
              <w:t>To implement and monitor service delivery which is customer focused and to achieve the requirements of annual service and financial plans, council strategic priorities and other aligned national regulatory and assessment regimes as appropriate</w:t>
            </w:r>
            <w:r>
              <w:rPr>
                <w:rFonts w:ascii="Arial" w:hAnsi="Arial" w:cs="Arial"/>
              </w:rPr>
              <w:t>.</w:t>
            </w:r>
          </w:p>
        </w:tc>
      </w:tr>
      <w:tr w:rsidR="00366722" w:rsidRPr="008328AD" w14:paraId="7AC012F8" w14:textId="77777777" w:rsidTr="001C57FE">
        <w:tc>
          <w:tcPr>
            <w:tcW w:w="10456" w:type="dxa"/>
            <w:gridSpan w:val="8"/>
            <w:tcBorders>
              <w:top w:val="nil"/>
              <w:bottom w:val="nil"/>
            </w:tcBorders>
            <w:shd w:val="clear" w:color="auto" w:fill="auto"/>
            <w:vAlign w:val="center"/>
          </w:tcPr>
          <w:p w14:paraId="5EB5AD23" w14:textId="3657A92E" w:rsidR="00366722" w:rsidRPr="00366722" w:rsidRDefault="00366722" w:rsidP="00366722">
            <w:pPr>
              <w:numPr>
                <w:ilvl w:val="0"/>
                <w:numId w:val="7"/>
              </w:numPr>
              <w:spacing w:after="0" w:line="240" w:lineRule="auto"/>
              <w:ind w:left="357" w:hanging="357"/>
              <w:rPr>
                <w:rFonts w:ascii="Arial" w:hAnsi="Arial" w:cs="Arial"/>
                <w:color w:val="000000" w:themeColor="text1"/>
                <w:szCs w:val="24"/>
                <w:lang w:val="en-US"/>
              </w:rPr>
            </w:pPr>
            <w:r w:rsidRPr="00CD2887">
              <w:rPr>
                <w:rFonts w:ascii="Arial" w:hAnsi="Arial" w:cs="Arial"/>
                <w:color w:val="000000" w:themeColor="text1"/>
              </w:rPr>
              <w:t>Keep abreast of wider service developments as well as maintain knowledge of local and national regulations, policies and procedures to enhance the service accordingly, to satisfy internal and external demands</w:t>
            </w:r>
          </w:p>
        </w:tc>
      </w:tr>
      <w:tr w:rsidR="00320433" w:rsidRPr="008328AD" w14:paraId="5ED1D962" w14:textId="77777777" w:rsidTr="001C57FE">
        <w:tc>
          <w:tcPr>
            <w:tcW w:w="10456" w:type="dxa"/>
            <w:gridSpan w:val="8"/>
            <w:tcBorders>
              <w:top w:val="nil"/>
              <w:bottom w:val="nil"/>
            </w:tcBorders>
            <w:shd w:val="clear" w:color="auto" w:fill="auto"/>
            <w:vAlign w:val="center"/>
          </w:tcPr>
          <w:p w14:paraId="5ED1D961" w14:textId="77777777" w:rsidR="00320433" w:rsidRPr="00CD2887" w:rsidRDefault="009743B1">
            <w:pPr>
              <w:numPr>
                <w:ilvl w:val="0"/>
                <w:numId w:val="7"/>
              </w:numPr>
              <w:spacing w:after="0" w:line="240" w:lineRule="auto"/>
              <w:ind w:left="357" w:hanging="357"/>
              <w:rPr>
                <w:rFonts w:ascii="Arial" w:hAnsi="Arial" w:cs="Arial"/>
                <w:color w:val="000000" w:themeColor="text1"/>
                <w:szCs w:val="24"/>
                <w:lang w:val="en-US"/>
              </w:rPr>
            </w:pPr>
            <w:r w:rsidRPr="00EA1018">
              <w:rPr>
                <w:rFonts w:ascii="Arial" w:hAnsi="Arial" w:cs="Arial"/>
              </w:rPr>
              <w:t xml:space="preserve">To be accountable for the financial performance of the Service area. Ensure compliance with all legal, statutory requirements, Standing Orders, Financial Regulations of the Council and all appropriate </w:t>
            </w:r>
            <w:r w:rsidRPr="00EA1018">
              <w:rPr>
                <w:rFonts w:ascii="Arial" w:hAnsi="Arial" w:cs="Arial"/>
              </w:rPr>
              <w:lastRenderedPageBreak/>
              <w:t>areas as documented in the accountability framework</w:t>
            </w:r>
            <w:r>
              <w:rPr>
                <w:rFonts w:ascii="Arial" w:hAnsi="Arial" w:cs="Arial"/>
              </w:rPr>
              <w:t>.</w:t>
            </w:r>
          </w:p>
        </w:tc>
      </w:tr>
      <w:tr w:rsidR="003F570B" w:rsidRPr="008328AD" w14:paraId="5ED1D964" w14:textId="77777777" w:rsidTr="001C57FE">
        <w:tc>
          <w:tcPr>
            <w:tcW w:w="10456" w:type="dxa"/>
            <w:gridSpan w:val="8"/>
            <w:tcBorders>
              <w:top w:val="nil"/>
              <w:bottom w:val="nil"/>
            </w:tcBorders>
            <w:shd w:val="clear" w:color="auto" w:fill="auto"/>
            <w:vAlign w:val="center"/>
          </w:tcPr>
          <w:p w14:paraId="5ED1D963" w14:textId="77777777" w:rsidR="003F570B" w:rsidRPr="00CD2887" w:rsidRDefault="003F570B" w:rsidP="002D4E3D">
            <w:pPr>
              <w:numPr>
                <w:ilvl w:val="0"/>
                <w:numId w:val="7"/>
              </w:numPr>
              <w:spacing w:after="0" w:line="240" w:lineRule="auto"/>
              <w:ind w:left="357" w:hanging="357"/>
              <w:rPr>
                <w:rFonts w:ascii="Arial" w:hAnsi="Arial" w:cs="Arial"/>
                <w:color w:val="000000" w:themeColor="text1"/>
              </w:rPr>
            </w:pPr>
            <w:r w:rsidRPr="00CD2887">
              <w:rPr>
                <w:rFonts w:ascii="Arial" w:hAnsi="Arial" w:cs="Arial"/>
                <w:color w:val="000000" w:themeColor="text1"/>
              </w:rPr>
              <w:lastRenderedPageBreak/>
              <w:t xml:space="preserve">Undertake any other duties commensurate with the </w:t>
            </w:r>
            <w:r w:rsidR="002D4E3D">
              <w:rPr>
                <w:rFonts w:ascii="Arial" w:hAnsi="Arial" w:cs="Arial"/>
                <w:color w:val="000000" w:themeColor="text1"/>
              </w:rPr>
              <w:t xml:space="preserve">role as requested by management </w:t>
            </w:r>
            <w:r w:rsidR="002D4E3D">
              <w:rPr>
                <w:rFonts w:ascii="Arial" w:hAnsi="Arial" w:cs="Arial"/>
              </w:rPr>
              <w:t>and to deputise as appropriate and required.</w:t>
            </w:r>
          </w:p>
        </w:tc>
      </w:tr>
      <w:tr w:rsidR="003F570B" w:rsidRPr="008328AD" w14:paraId="5ED1D968" w14:textId="77777777" w:rsidTr="001C57FE">
        <w:trPr>
          <w:trHeight w:hRule="exact" w:val="567"/>
        </w:trPr>
        <w:tc>
          <w:tcPr>
            <w:tcW w:w="9121" w:type="dxa"/>
            <w:gridSpan w:val="6"/>
            <w:tcBorders>
              <w:top w:val="single" w:sz="4" w:space="0" w:color="auto"/>
              <w:bottom w:val="single" w:sz="4" w:space="0" w:color="auto"/>
            </w:tcBorders>
            <w:shd w:val="clear" w:color="auto" w:fill="BFBFBF"/>
            <w:vAlign w:val="center"/>
          </w:tcPr>
          <w:p w14:paraId="5ED1D965" w14:textId="77777777" w:rsidR="003F570B" w:rsidRPr="008328AD" w:rsidRDefault="003F570B" w:rsidP="003F570B">
            <w:pPr>
              <w:spacing w:after="0" w:line="240" w:lineRule="auto"/>
              <w:rPr>
                <w:rFonts w:ascii="Arial" w:hAnsi="Arial" w:cs="Arial"/>
                <w:b/>
                <w:color w:val="000000" w:themeColor="text1"/>
              </w:rPr>
            </w:pPr>
            <w:r w:rsidRPr="008328AD">
              <w:rPr>
                <w:rFonts w:ascii="Arial" w:hAnsi="Arial" w:cs="Arial"/>
                <w:b/>
                <w:color w:val="000000" w:themeColor="text1"/>
              </w:rPr>
              <w:t>Education and Training</w:t>
            </w:r>
          </w:p>
        </w:tc>
        <w:tc>
          <w:tcPr>
            <w:tcW w:w="767" w:type="dxa"/>
            <w:tcBorders>
              <w:top w:val="single" w:sz="4" w:space="0" w:color="auto"/>
              <w:bottom w:val="single" w:sz="4" w:space="0" w:color="auto"/>
            </w:tcBorders>
            <w:shd w:val="clear" w:color="auto" w:fill="BFBFBF"/>
            <w:vAlign w:val="center"/>
          </w:tcPr>
          <w:p w14:paraId="5ED1D966" w14:textId="77777777" w:rsidR="003F570B" w:rsidRPr="008328AD" w:rsidRDefault="003F570B" w:rsidP="003F570B">
            <w:pPr>
              <w:spacing w:after="0" w:line="240" w:lineRule="auto"/>
              <w:jc w:val="center"/>
              <w:rPr>
                <w:rFonts w:ascii="Arial" w:hAnsi="Arial" w:cs="Arial"/>
                <w:b/>
                <w:color w:val="000000" w:themeColor="text1"/>
                <w:sz w:val="12"/>
                <w:szCs w:val="12"/>
              </w:rPr>
            </w:pPr>
            <w:r w:rsidRPr="008328AD">
              <w:rPr>
                <w:rFonts w:ascii="Arial" w:hAnsi="Arial" w:cs="Arial"/>
                <w:b/>
                <w:color w:val="000000" w:themeColor="text1"/>
                <w:sz w:val="12"/>
                <w:szCs w:val="12"/>
              </w:rPr>
              <w:t>Measure</w:t>
            </w:r>
          </w:p>
        </w:tc>
        <w:tc>
          <w:tcPr>
            <w:tcW w:w="568" w:type="dxa"/>
            <w:tcBorders>
              <w:top w:val="single" w:sz="4" w:space="0" w:color="auto"/>
              <w:bottom w:val="single" w:sz="4" w:space="0" w:color="auto"/>
            </w:tcBorders>
            <w:shd w:val="clear" w:color="auto" w:fill="BFBFBF"/>
            <w:vAlign w:val="center"/>
          </w:tcPr>
          <w:p w14:paraId="5ED1D967" w14:textId="77777777" w:rsidR="003F570B" w:rsidRPr="008328AD" w:rsidRDefault="003F570B" w:rsidP="003F570B">
            <w:pPr>
              <w:spacing w:after="0" w:line="240" w:lineRule="auto"/>
              <w:jc w:val="center"/>
              <w:rPr>
                <w:rFonts w:ascii="Arial" w:hAnsi="Arial" w:cs="Arial"/>
                <w:b/>
                <w:color w:val="000000" w:themeColor="text1"/>
                <w:sz w:val="12"/>
                <w:szCs w:val="12"/>
              </w:rPr>
            </w:pPr>
            <w:r w:rsidRPr="008328AD">
              <w:rPr>
                <w:rFonts w:ascii="Arial" w:hAnsi="Arial" w:cs="Arial"/>
                <w:b/>
                <w:color w:val="000000" w:themeColor="text1"/>
                <w:sz w:val="12"/>
                <w:szCs w:val="12"/>
              </w:rPr>
              <w:t>Rank</w:t>
            </w:r>
          </w:p>
        </w:tc>
      </w:tr>
      <w:tr w:rsidR="003F570B" w:rsidRPr="008328AD" w14:paraId="5ED1D96C" w14:textId="77777777" w:rsidTr="001C57FE">
        <w:tc>
          <w:tcPr>
            <w:tcW w:w="9121" w:type="dxa"/>
            <w:gridSpan w:val="6"/>
            <w:tcBorders>
              <w:bottom w:val="nil"/>
            </w:tcBorders>
            <w:shd w:val="clear" w:color="auto" w:fill="auto"/>
            <w:vAlign w:val="center"/>
          </w:tcPr>
          <w:p w14:paraId="5ED1D969" w14:textId="77777777" w:rsidR="003F570B" w:rsidRPr="008328AD" w:rsidRDefault="00D60CF8" w:rsidP="003F570B">
            <w:pPr>
              <w:numPr>
                <w:ilvl w:val="0"/>
                <w:numId w:val="3"/>
              </w:numPr>
              <w:spacing w:after="0" w:line="240" w:lineRule="auto"/>
              <w:rPr>
                <w:rFonts w:ascii="Arial" w:hAnsi="Arial" w:cs="Arial"/>
                <w:color w:val="000000" w:themeColor="text1"/>
              </w:rPr>
            </w:pPr>
            <w:r>
              <w:rPr>
                <w:rFonts w:ascii="Arial" w:hAnsi="Arial" w:cs="Arial"/>
              </w:rPr>
              <w:t>Level 7 postgraduate diploma/certificate in a relevant discipline</w:t>
            </w:r>
          </w:p>
        </w:tc>
        <w:tc>
          <w:tcPr>
            <w:tcW w:w="767" w:type="dxa"/>
            <w:tcBorders>
              <w:bottom w:val="nil"/>
            </w:tcBorders>
            <w:shd w:val="clear" w:color="auto" w:fill="auto"/>
          </w:tcPr>
          <w:p w14:paraId="5ED1D96A" w14:textId="77777777" w:rsidR="003F570B" w:rsidRPr="008328AD" w:rsidRDefault="003F570B" w:rsidP="003F570B">
            <w:pPr>
              <w:spacing w:after="0" w:line="240" w:lineRule="auto"/>
              <w:jc w:val="center"/>
              <w:rPr>
                <w:rFonts w:ascii="Arial" w:hAnsi="Arial" w:cs="Arial"/>
                <w:color w:val="000000" w:themeColor="text1"/>
              </w:rPr>
            </w:pPr>
            <w:r w:rsidRPr="008328AD">
              <w:rPr>
                <w:rFonts w:ascii="Arial" w:hAnsi="Arial" w:cs="Arial"/>
                <w:color w:val="000000" w:themeColor="text1"/>
              </w:rPr>
              <w:t>A/</w:t>
            </w:r>
            <w:r w:rsidR="00A3273C">
              <w:rPr>
                <w:rFonts w:ascii="Arial" w:hAnsi="Arial" w:cs="Arial"/>
                <w:color w:val="000000" w:themeColor="text1"/>
              </w:rPr>
              <w:t>I</w:t>
            </w:r>
          </w:p>
        </w:tc>
        <w:tc>
          <w:tcPr>
            <w:tcW w:w="568" w:type="dxa"/>
            <w:tcBorders>
              <w:bottom w:val="nil"/>
            </w:tcBorders>
            <w:shd w:val="clear" w:color="auto" w:fill="auto"/>
          </w:tcPr>
          <w:p w14:paraId="5ED1D96B" w14:textId="77777777" w:rsidR="003F570B" w:rsidRPr="008328AD" w:rsidRDefault="003F570B" w:rsidP="003F570B">
            <w:pPr>
              <w:spacing w:after="0" w:line="240" w:lineRule="auto"/>
              <w:jc w:val="center"/>
              <w:rPr>
                <w:rFonts w:ascii="Arial" w:hAnsi="Arial" w:cs="Arial"/>
                <w:color w:val="000000" w:themeColor="text1"/>
              </w:rPr>
            </w:pPr>
            <w:r w:rsidRPr="008328AD">
              <w:rPr>
                <w:rFonts w:ascii="Arial" w:hAnsi="Arial" w:cs="Arial"/>
                <w:color w:val="000000" w:themeColor="text1"/>
              </w:rPr>
              <w:t>E</w:t>
            </w:r>
          </w:p>
        </w:tc>
      </w:tr>
      <w:tr w:rsidR="003F570B" w:rsidRPr="008328AD" w14:paraId="5ED1D970" w14:textId="77777777" w:rsidTr="001C57FE">
        <w:tc>
          <w:tcPr>
            <w:tcW w:w="9121" w:type="dxa"/>
            <w:gridSpan w:val="6"/>
            <w:tcBorders>
              <w:top w:val="nil"/>
              <w:bottom w:val="nil"/>
            </w:tcBorders>
            <w:shd w:val="clear" w:color="auto" w:fill="auto"/>
            <w:vAlign w:val="center"/>
          </w:tcPr>
          <w:p w14:paraId="5ED1D96D" w14:textId="77777777" w:rsidR="003F570B" w:rsidRPr="008328AD" w:rsidRDefault="00D60CF8" w:rsidP="003F570B">
            <w:pPr>
              <w:numPr>
                <w:ilvl w:val="0"/>
                <w:numId w:val="3"/>
              </w:numPr>
              <w:spacing w:after="0" w:line="240" w:lineRule="auto"/>
              <w:rPr>
                <w:rFonts w:ascii="Arial" w:hAnsi="Arial" w:cs="Arial"/>
                <w:color w:val="000000" w:themeColor="text1"/>
              </w:rPr>
            </w:pPr>
            <w:r w:rsidRPr="005A557B">
              <w:rPr>
                <w:rFonts w:ascii="Arial" w:hAnsi="Arial" w:cs="Arial"/>
              </w:rPr>
              <w:t>Level 7 leadership or management qualification</w:t>
            </w:r>
          </w:p>
        </w:tc>
        <w:tc>
          <w:tcPr>
            <w:tcW w:w="767" w:type="dxa"/>
            <w:tcBorders>
              <w:top w:val="nil"/>
              <w:bottom w:val="nil"/>
            </w:tcBorders>
            <w:shd w:val="clear" w:color="auto" w:fill="auto"/>
          </w:tcPr>
          <w:p w14:paraId="5ED1D96E" w14:textId="77777777" w:rsidR="003F570B" w:rsidRPr="008328AD" w:rsidRDefault="003F570B" w:rsidP="003F570B">
            <w:pPr>
              <w:spacing w:after="0" w:line="240" w:lineRule="auto"/>
              <w:jc w:val="center"/>
              <w:rPr>
                <w:rFonts w:ascii="Arial" w:hAnsi="Arial" w:cs="Arial"/>
                <w:color w:val="000000" w:themeColor="text1"/>
              </w:rPr>
            </w:pPr>
            <w:r w:rsidRPr="008328AD">
              <w:rPr>
                <w:rFonts w:ascii="Arial" w:hAnsi="Arial" w:cs="Arial"/>
                <w:color w:val="000000" w:themeColor="text1"/>
              </w:rPr>
              <w:t>A/</w:t>
            </w:r>
            <w:r w:rsidR="00A3273C">
              <w:rPr>
                <w:rFonts w:ascii="Arial" w:hAnsi="Arial" w:cs="Arial"/>
                <w:color w:val="000000" w:themeColor="text1"/>
              </w:rPr>
              <w:t>I</w:t>
            </w:r>
          </w:p>
        </w:tc>
        <w:tc>
          <w:tcPr>
            <w:tcW w:w="568" w:type="dxa"/>
            <w:tcBorders>
              <w:top w:val="nil"/>
              <w:bottom w:val="nil"/>
            </w:tcBorders>
            <w:shd w:val="clear" w:color="auto" w:fill="auto"/>
          </w:tcPr>
          <w:p w14:paraId="5ED1D96F" w14:textId="77777777" w:rsidR="003F570B" w:rsidRPr="008328AD" w:rsidRDefault="003F570B" w:rsidP="003F570B">
            <w:pPr>
              <w:spacing w:after="0" w:line="240" w:lineRule="auto"/>
              <w:jc w:val="center"/>
              <w:rPr>
                <w:rFonts w:ascii="Arial" w:hAnsi="Arial" w:cs="Arial"/>
                <w:color w:val="000000" w:themeColor="text1"/>
              </w:rPr>
            </w:pPr>
            <w:r>
              <w:rPr>
                <w:rFonts w:ascii="Arial" w:hAnsi="Arial" w:cs="Arial"/>
                <w:color w:val="000000" w:themeColor="text1"/>
              </w:rPr>
              <w:t>D</w:t>
            </w:r>
          </w:p>
        </w:tc>
      </w:tr>
      <w:tr w:rsidR="007C492F" w:rsidRPr="008328AD" w14:paraId="5ED1D974" w14:textId="77777777" w:rsidTr="007C492F">
        <w:trPr>
          <w:trHeight w:val="319"/>
        </w:trPr>
        <w:tc>
          <w:tcPr>
            <w:tcW w:w="9121" w:type="dxa"/>
            <w:gridSpan w:val="6"/>
            <w:tcBorders>
              <w:top w:val="nil"/>
              <w:bottom w:val="nil"/>
            </w:tcBorders>
            <w:shd w:val="clear" w:color="auto" w:fill="auto"/>
            <w:vAlign w:val="center"/>
          </w:tcPr>
          <w:p w14:paraId="5ED1D971" w14:textId="77777777" w:rsidR="007C492F" w:rsidRDefault="007C492F" w:rsidP="003F570B">
            <w:pPr>
              <w:numPr>
                <w:ilvl w:val="0"/>
                <w:numId w:val="3"/>
              </w:numPr>
              <w:spacing w:after="0" w:line="240" w:lineRule="auto"/>
              <w:rPr>
                <w:rFonts w:ascii="Arial" w:hAnsi="Arial" w:cs="Arial"/>
                <w:color w:val="000000" w:themeColor="text1"/>
              </w:rPr>
            </w:pPr>
            <w:r>
              <w:rPr>
                <w:rFonts w:ascii="Arial" w:hAnsi="Arial" w:cs="Arial"/>
              </w:rPr>
              <w:t>Willingness to undertake the Councils Leadership Programme</w:t>
            </w:r>
          </w:p>
        </w:tc>
        <w:tc>
          <w:tcPr>
            <w:tcW w:w="767" w:type="dxa"/>
            <w:tcBorders>
              <w:top w:val="nil"/>
              <w:bottom w:val="nil"/>
            </w:tcBorders>
            <w:shd w:val="clear" w:color="auto" w:fill="auto"/>
          </w:tcPr>
          <w:p w14:paraId="5ED1D972" w14:textId="77777777" w:rsidR="007C492F" w:rsidRPr="008328AD" w:rsidRDefault="007C492F" w:rsidP="003F570B">
            <w:pPr>
              <w:spacing w:after="0" w:line="240" w:lineRule="auto"/>
              <w:jc w:val="center"/>
              <w:rPr>
                <w:rFonts w:ascii="Arial" w:hAnsi="Arial" w:cs="Arial"/>
                <w:color w:val="000000" w:themeColor="text1"/>
              </w:rPr>
            </w:pPr>
            <w:r>
              <w:rPr>
                <w:rFonts w:ascii="Arial" w:hAnsi="Arial" w:cs="Arial"/>
                <w:color w:val="000000" w:themeColor="text1"/>
              </w:rPr>
              <w:t>A/I</w:t>
            </w:r>
          </w:p>
        </w:tc>
        <w:tc>
          <w:tcPr>
            <w:tcW w:w="568" w:type="dxa"/>
            <w:tcBorders>
              <w:top w:val="nil"/>
              <w:bottom w:val="nil"/>
            </w:tcBorders>
            <w:shd w:val="clear" w:color="auto" w:fill="auto"/>
          </w:tcPr>
          <w:p w14:paraId="5ED1D973" w14:textId="77777777" w:rsidR="007C492F" w:rsidRDefault="007C492F" w:rsidP="003F570B">
            <w:pPr>
              <w:spacing w:after="0" w:line="240" w:lineRule="auto"/>
              <w:jc w:val="center"/>
              <w:rPr>
                <w:rFonts w:ascii="Arial" w:hAnsi="Arial" w:cs="Arial"/>
                <w:color w:val="000000" w:themeColor="text1"/>
              </w:rPr>
            </w:pPr>
            <w:r>
              <w:rPr>
                <w:rFonts w:ascii="Arial" w:hAnsi="Arial" w:cs="Arial"/>
                <w:color w:val="000000" w:themeColor="text1"/>
              </w:rPr>
              <w:t>E</w:t>
            </w:r>
          </w:p>
        </w:tc>
      </w:tr>
      <w:tr w:rsidR="003F570B" w:rsidRPr="008328AD" w14:paraId="5ED1D978" w14:textId="77777777" w:rsidTr="009E64EB">
        <w:trPr>
          <w:trHeight w:val="320"/>
        </w:trPr>
        <w:tc>
          <w:tcPr>
            <w:tcW w:w="9121" w:type="dxa"/>
            <w:gridSpan w:val="6"/>
            <w:tcBorders>
              <w:top w:val="nil"/>
              <w:bottom w:val="single" w:sz="4" w:space="0" w:color="auto"/>
            </w:tcBorders>
            <w:shd w:val="clear" w:color="auto" w:fill="auto"/>
            <w:vAlign w:val="center"/>
          </w:tcPr>
          <w:p w14:paraId="5ED1D975" w14:textId="77777777" w:rsidR="003F570B" w:rsidRPr="008328AD" w:rsidRDefault="00D60CF8" w:rsidP="003F570B">
            <w:pPr>
              <w:numPr>
                <w:ilvl w:val="0"/>
                <w:numId w:val="3"/>
              </w:numPr>
              <w:spacing w:after="0" w:line="240" w:lineRule="auto"/>
              <w:rPr>
                <w:rFonts w:ascii="Arial" w:hAnsi="Arial" w:cs="Arial"/>
                <w:color w:val="000000" w:themeColor="text1"/>
              </w:rPr>
            </w:pPr>
            <w:r>
              <w:rPr>
                <w:rFonts w:ascii="Arial" w:hAnsi="Arial" w:cs="Arial"/>
              </w:rPr>
              <w:t xml:space="preserve">Project </w:t>
            </w:r>
            <w:r w:rsidR="00A3273C">
              <w:rPr>
                <w:rFonts w:ascii="Arial" w:hAnsi="Arial" w:cs="Arial"/>
              </w:rPr>
              <w:t xml:space="preserve">or programme </w:t>
            </w:r>
            <w:r>
              <w:rPr>
                <w:rFonts w:ascii="Arial" w:hAnsi="Arial" w:cs="Arial"/>
              </w:rPr>
              <w:t xml:space="preserve">management </w:t>
            </w:r>
            <w:r w:rsidR="00A3273C">
              <w:rPr>
                <w:rFonts w:ascii="Arial" w:hAnsi="Arial" w:cs="Arial"/>
              </w:rPr>
              <w:t>training</w:t>
            </w:r>
          </w:p>
        </w:tc>
        <w:tc>
          <w:tcPr>
            <w:tcW w:w="767" w:type="dxa"/>
            <w:tcBorders>
              <w:top w:val="nil"/>
              <w:bottom w:val="single" w:sz="4" w:space="0" w:color="auto"/>
            </w:tcBorders>
            <w:shd w:val="clear" w:color="auto" w:fill="auto"/>
          </w:tcPr>
          <w:p w14:paraId="5ED1D976" w14:textId="77777777" w:rsidR="003F570B" w:rsidRPr="008328AD" w:rsidRDefault="003F570B" w:rsidP="003F570B">
            <w:pPr>
              <w:spacing w:after="0" w:line="240" w:lineRule="auto"/>
              <w:jc w:val="center"/>
              <w:rPr>
                <w:rFonts w:ascii="Arial" w:hAnsi="Arial" w:cs="Arial"/>
                <w:color w:val="000000" w:themeColor="text1"/>
              </w:rPr>
            </w:pPr>
            <w:r w:rsidRPr="008328AD">
              <w:rPr>
                <w:rFonts w:ascii="Arial" w:hAnsi="Arial" w:cs="Arial"/>
                <w:color w:val="000000" w:themeColor="text1"/>
              </w:rPr>
              <w:t>A/</w:t>
            </w:r>
            <w:r w:rsidR="00A3273C">
              <w:rPr>
                <w:rFonts w:ascii="Arial" w:hAnsi="Arial" w:cs="Arial"/>
                <w:color w:val="000000" w:themeColor="text1"/>
              </w:rPr>
              <w:t>I</w:t>
            </w:r>
          </w:p>
        </w:tc>
        <w:tc>
          <w:tcPr>
            <w:tcW w:w="568" w:type="dxa"/>
            <w:tcBorders>
              <w:top w:val="nil"/>
              <w:bottom w:val="single" w:sz="4" w:space="0" w:color="auto"/>
            </w:tcBorders>
            <w:shd w:val="clear" w:color="auto" w:fill="auto"/>
          </w:tcPr>
          <w:p w14:paraId="5ED1D977" w14:textId="77777777" w:rsidR="003F570B" w:rsidRPr="008328AD" w:rsidRDefault="003F570B" w:rsidP="003F570B">
            <w:pPr>
              <w:spacing w:after="0" w:line="240" w:lineRule="auto"/>
              <w:jc w:val="center"/>
              <w:rPr>
                <w:rFonts w:ascii="Arial" w:hAnsi="Arial" w:cs="Arial"/>
                <w:color w:val="000000" w:themeColor="text1"/>
              </w:rPr>
            </w:pPr>
            <w:r w:rsidRPr="008328AD">
              <w:rPr>
                <w:rFonts w:ascii="Arial" w:hAnsi="Arial" w:cs="Arial"/>
                <w:color w:val="000000" w:themeColor="text1"/>
              </w:rPr>
              <w:t>E</w:t>
            </w:r>
          </w:p>
        </w:tc>
      </w:tr>
      <w:tr w:rsidR="003F570B" w:rsidRPr="008328AD" w14:paraId="5ED1D97C" w14:textId="77777777" w:rsidTr="001C57FE">
        <w:trPr>
          <w:trHeight w:hRule="exact" w:val="567"/>
        </w:trPr>
        <w:tc>
          <w:tcPr>
            <w:tcW w:w="9121" w:type="dxa"/>
            <w:gridSpan w:val="6"/>
            <w:tcBorders>
              <w:top w:val="single" w:sz="4" w:space="0" w:color="auto"/>
            </w:tcBorders>
            <w:shd w:val="clear" w:color="auto" w:fill="BFBFBF"/>
            <w:vAlign w:val="center"/>
          </w:tcPr>
          <w:p w14:paraId="5ED1D979" w14:textId="77777777" w:rsidR="003F570B" w:rsidRPr="008328AD" w:rsidRDefault="003F570B" w:rsidP="003F570B">
            <w:pPr>
              <w:spacing w:after="0" w:line="240" w:lineRule="auto"/>
              <w:rPr>
                <w:rFonts w:ascii="Arial" w:hAnsi="Arial" w:cs="Arial"/>
                <w:b/>
                <w:color w:val="000000" w:themeColor="text1"/>
              </w:rPr>
            </w:pPr>
            <w:r w:rsidRPr="008328AD">
              <w:rPr>
                <w:rFonts w:ascii="Arial" w:hAnsi="Arial" w:cs="Arial"/>
                <w:b/>
                <w:color w:val="000000" w:themeColor="text1"/>
              </w:rPr>
              <w:t>Relevant Experience</w:t>
            </w:r>
          </w:p>
        </w:tc>
        <w:tc>
          <w:tcPr>
            <w:tcW w:w="767" w:type="dxa"/>
            <w:tcBorders>
              <w:top w:val="single" w:sz="4" w:space="0" w:color="auto"/>
            </w:tcBorders>
            <w:shd w:val="clear" w:color="auto" w:fill="BFBFBF"/>
            <w:vAlign w:val="center"/>
          </w:tcPr>
          <w:p w14:paraId="5ED1D97A" w14:textId="77777777" w:rsidR="003F570B" w:rsidRPr="008328AD" w:rsidRDefault="003F570B" w:rsidP="003F570B">
            <w:pPr>
              <w:spacing w:after="0" w:line="240" w:lineRule="auto"/>
              <w:jc w:val="center"/>
              <w:rPr>
                <w:rFonts w:ascii="Arial" w:hAnsi="Arial" w:cs="Arial"/>
                <w:b/>
                <w:color w:val="000000" w:themeColor="text1"/>
                <w:sz w:val="12"/>
                <w:szCs w:val="12"/>
              </w:rPr>
            </w:pPr>
            <w:r w:rsidRPr="008328AD">
              <w:rPr>
                <w:rFonts w:ascii="Arial" w:hAnsi="Arial" w:cs="Arial"/>
                <w:b/>
                <w:color w:val="000000" w:themeColor="text1"/>
                <w:sz w:val="12"/>
                <w:szCs w:val="12"/>
              </w:rPr>
              <w:t>Measure</w:t>
            </w:r>
          </w:p>
        </w:tc>
        <w:tc>
          <w:tcPr>
            <w:tcW w:w="568" w:type="dxa"/>
            <w:tcBorders>
              <w:top w:val="single" w:sz="4" w:space="0" w:color="auto"/>
            </w:tcBorders>
            <w:shd w:val="clear" w:color="auto" w:fill="BFBFBF"/>
            <w:vAlign w:val="center"/>
          </w:tcPr>
          <w:p w14:paraId="5ED1D97B" w14:textId="77777777" w:rsidR="003F570B" w:rsidRPr="008328AD" w:rsidRDefault="003F570B" w:rsidP="003F570B">
            <w:pPr>
              <w:spacing w:after="0" w:line="240" w:lineRule="auto"/>
              <w:jc w:val="center"/>
              <w:rPr>
                <w:rFonts w:ascii="Arial" w:hAnsi="Arial" w:cs="Arial"/>
                <w:b/>
                <w:color w:val="000000" w:themeColor="text1"/>
                <w:sz w:val="12"/>
                <w:szCs w:val="12"/>
              </w:rPr>
            </w:pPr>
            <w:r w:rsidRPr="008328AD">
              <w:rPr>
                <w:rFonts w:ascii="Arial" w:hAnsi="Arial" w:cs="Arial"/>
                <w:b/>
                <w:color w:val="000000" w:themeColor="text1"/>
                <w:sz w:val="12"/>
                <w:szCs w:val="12"/>
              </w:rPr>
              <w:t>Rank</w:t>
            </w:r>
          </w:p>
        </w:tc>
      </w:tr>
      <w:tr w:rsidR="003F570B" w:rsidRPr="008328AD" w14:paraId="5ED1D980" w14:textId="77777777" w:rsidTr="001C57FE">
        <w:tc>
          <w:tcPr>
            <w:tcW w:w="9121" w:type="dxa"/>
            <w:gridSpan w:val="6"/>
            <w:tcBorders>
              <w:bottom w:val="nil"/>
            </w:tcBorders>
            <w:shd w:val="clear" w:color="auto" w:fill="auto"/>
            <w:vAlign w:val="center"/>
          </w:tcPr>
          <w:p w14:paraId="5ED1D97D" w14:textId="77777777" w:rsidR="003F570B" w:rsidRPr="008328AD" w:rsidRDefault="003F570B" w:rsidP="003F570B">
            <w:pPr>
              <w:numPr>
                <w:ilvl w:val="0"/>
                <w:numId w:val="3"/>
              </w:numPr>
              <w:spacing w:after="0" w:line="240" w:lineRule="auto"/>
              <w:rPr>
                <w:rFonts w:ascii="Arial" w:hAnsi="Arial" w:cs="Arial"/>
                <w:color w:val="000000" w:themeColor="text1"/>
              </w:rPr>
            </w:pPr>
            <w:r w:rsidRPr="008328AD">
              <w:rPr>
                <w:rFonts w:ascii="Arial" w:hAnsi="Arial" w:cs="Arial"/>
                <w:color w:val="000000" w:themeColor="text1"/>
              </w:rPr>
              <w:t xml:space="preserve">Substantial </w:t>
            </w:r>
            <w:r>
              <w:rPr>
                <w:rFonts w:ascii="Arial" w:hAnsi="Arial" w:cs="Arial"/>
                <w:color w:val="000000" w:themeColor="text1"/>
              </w:rPr>
              <w:t xml:space="preserve">and </w:t>
            </w:r>
            <w:proofErr w:type="spellStart"/>
            <w:r w:rsidR="003B0E0C">
              <w:rPr>
                <w:rFonts w:ascii="Arial" w:hAnsi="Arial" w:cs="Arial"/>
                <w:color w:val="000000" w:themeColor="text1"/>
              </w:rPr>
              <w:t>demonstratable</w:t>
            </w:r>
            <w:proofErr w:type="spellEnd"/>
            <w:r w:rsidR="003B0E0C">
              <w:rPr>
                <w:rFonts w:ascii="Arial" w:hAnsi="Arial" w:cs="Arial"/>
                <w:color w:val="000000" w:themeColor="text1"/>
              </w:rPr>
              <w:t xml:space="preserve"> </w:t>
            </w:r>
            <w:r>
              <w:rPr>
                <w:rFonts w:ascii="Arial" w:hAnsi="Arial" w:cs="Arial"/>
                <w:color w:val="000000" w:themeColor="text1"/>
              </w:rPr>
              <w:t xml:space="preserve">practical </w:t>
            </w:r>
            <w:r w:rsidR="00CB2AAC">
              <w:rPr>
                <w:rFonts w:ascii="Arial" w:hAnsi="Arial" w:cs="Arial"/>
                <w:color w:val="000000" w:themeColor="text1"/>
              </w:rPr>
              <w:t xml:space="preserve">leadership </w:t>
            </w:r>
            <w:r w:rsidRPr="008328AD">
              <w:rPr>
                <w:rFonts w:ascii="Arial" w:hAnsi="Arial" w:cs="Arial"/>
                <w:color w:val="000000" w:themeColor="text1"/>
              </w:rPr>
              <w:t>experience at a senior le</w:t>
            </w:r>
            <w:r w:rsidR="00CB2AAC">
              <w:rPr>
                <w:rFonts w:ascii="Arial" w:hAnsi="Arial" w:cs="Arial"/>
                <w:color w:val="000000" w:themeColor="text1"/>
              </w:rPr>
              <w:t>vel in</w:t>
            </w:r>
            <w:r>
              <w:rPr>
                <w:rFonts w:ascii="Arial" w:hAnsi="Arial" w:cs="Arial"/>
                <w:color w:val="000000" w:themeColor="text1"/>
              </w:rPr>
              <w:t xml:space="preserve"> a complex </w:t>
            </w:r>
            <w:r w:rsidR="00CB2AAC">
              <w:rPr>
                <w:rFonts w:ascii="Arial" w:hAnsi="Arial" w:cs="Arial"/>
                <w:color w:val="000000" w:themeColor="text1"/>
              </w:rPr>
              <w:t xml:space="preserve">public sector </w:t>
            </w:r>
            <w:r>
              <w:rPr>
                <w:rFonts w:ascii="Arial" w:hAnsi="Arial" w:cs="Arial"/>
                <w:color w:val="000000" w:themeColor="text1"/>
              </w:rPr>
              <w:t>environment</w:t>
            </w:r>
            <w:r w:rsidR="00CB2AAC">
              <w:rPr>
                <w:rFonts w:ascii="Arial" w:hAnsi="Arial" w:cs="Arial"/>
                <w:color w:val="000000" w:themeColor="text1"/>
              </w:rPr>
              <w:t>.</w:t>
            </w:r>
          </w:p>
        </w:tc>
        <w:tc>
          <w:tcPr>
            <w:tcW w:w="767" w:type="dxa"/>
            <w:tcBorders>
              <w:bottom w:val="nil"/>
            </w:tcBorders>
            <w:shd w:val="clear" w:color="auto" w:fill="auto"/>
          </w:tcPr>
          <w:p w14:paraId="5ED1D97E" w14:textId="77777777" w:rsidR="003F570B" w:rsidRPr="008328AD" w:rsidRDefault="003F570B" w:rsidP="003F570B">
            <w:pPr>
              <w:spacing w:after="0" w:line="240" w:lineRule="auto"/>
              <w:jc w:val="center"/>
              <w:rPr>
                <w:rFonts w:ascii="Arial" w:hAnsi="Arial" w:cs="Arial"/>
                <w:color w:val="000000" w:themeColor="text1"/>
              </w:rPr>
            </w:pPr>
            <w:r w:rsidRPr="008328AD">
              <w:rPr>
                <w:rFonts w:ascii="Arial" w:hAnsi="Arial" w:cs="Arial"/>
                <w:color w:val="000000" w:themeColor="text1"/>
              </w:rPr>
              <w:t>A/I</w:t>
            </w:r>
          </w:p>
        </w:tc>
        <w:tc>
          <w:tcPr>
            <w:tcW w:w="568" w:type="dxa"/>
            <w:tcBorders>
              <w:bottom w:val="nil"/>
            </w:tcBorders>
            <w:shd w:val="clear" w:color="auto" w:fill="auto"/>
          </w:tcPr>
          <w:p w14:paraId="5ED1D97F" w14:textId="77777777" w:rsidR="003F570B" w:rsidRPr="008328AD" w:rsidRDefault="003F570B" w:rsidP="003F570B">
            <w:pPr>
              <w:spacing w:after="0" w:line="240" w:lineRule="auto"/>
              <w:jc w:val="center"/>
              <w:rPr>
                <w:rFonts w:ascii="Arial" w:hAnsi="Arial" w:cs="Arial"/>
                <w:color w:val="000000" w:themeColor="text1"/>
              </w:rPr>
            </w:pPr>
            <w:r w:rsidRPr="008328AD">
              <w:rPr>
                <w:rFonts w:ascii="Arial" w:hAnsi="Arial" w:cs="Arial"/>
                <w:color w:val="000000" w:themeColor="text1"/>
              </w:rPr>
              <w:t>E</w:t>
            </w:r>
          </w:p>
        </w:tc>
      </w:tr>
      <w:tr w:rsidR="003F570B" w:rsidRPr="008328AD" w14:paraId="5ED1D984" w14:textId="77777777" w:rsidTr="001C57FE">
        <w:tc>
          <w:tcPr>
            <w:tcW w:w="9121" w:type="dxa"/>
            <w:gridSpan w:val="6"/>
            <w:tcBorders>
              <w:top w:val="nil"/>
              <w:bottom w:val="nil"/>
            </w:tcBorders>
            <w:shd w:val="clear" w:color="auto" w:fill="auto"/>
            <w:vAlign w:val="center"/>
          </w:tcPr>
          <w:p w14:paraId="5ED1D981" w14:textId="77777777" w:rsidR="003F570B" w:rsidRPr="008328AD" w:rsidRDefault="00C07268" w:rsidP="002C443A">
            <w:pPr>
              <w:numPr>
                <w:ilvl w:val="0"/>
                <w:numId w:val="3"/>
              </w:numPr>
              <w:spacing w:after="0" w:line="240" w:lineRule="auto"/>
              <w:rPr>
                <w:rFonts w:ascii="Arial" w:hAnsi="Arial" w:cs="Arial"/>
                <w:color w:val="000000" w:themeColor="text1"/>
              </w:rPr>
            </w:pPr>
            <w:r>
              <w:rPr>
                <w:rFonts w:ascii="Arial" w:hAnsi="Arial" w:cs="Arial"/>
                <w:color w:val="000000" w:themeColor="text1"/>
              </w:rPr>
              <w:t>Substantial</w:t>
            </w:r>
            <w:r w:rsidR="003F570B" w:rsidRPr="008328AD">
              <w:rPr>
                <w:rFonts w:ascii="Arial" w:hAnsi="Arial" w:cs="Arial"/>
                <w:color w:val="000000" w:themeColor="text1"/>
              </w:rPr>
              <w:t xml:space="preserve"> experience of policy and procedure formulation</w:t>
            </w:r>
            <w:r w:rsidR="00A3273C">
              <w:rPr>
                <w:rFonts w:ascii="Arial" w:hAnsi="Arial" w:cs="Arial"/>
                <w:color w:val="000000" w:themeColor="text1"/>
              </w:rPr>
              <w:t>,</w:t>
            </w:r>
            <w:r w:rsidR="003F570B" w:rsidRPr="008328AD">
              <w:rPr>
                <w:rFonts w:ascii="Arial" w:hAnsi="Arial" w:cs="Arial"/>
                <w:color w:val="000000" w:themeColor="text1"/>
              </w:rPr>
              <w:t xml:space="preserve"> implementation</w:t>
            </w:r>
            <w:r w:rsidR="00F64842">
              <w:rPr>
                <w:rFonts w:ascii="Arial" w:hAnsi="Arial" w:cs="Arial"/>
                <w:color w:val="000000" w:themeColor="text1"/>
              </w:rPr>
              <w:t xml:space="preserve"> and oversight</w:t>
            </w:r>
            <w:r w:rsidR="002C443A">
              <w:rPr>
                <w:rFonts w:ascii="Arial" w:hAnsi="Arial" w:cs="Arial"/>
                <w:color w:val="000000" w:themeColor="text1"/>
              </w:rPr>
              <w:t>,</w:t>
            </w:r>
            <w:r w:rsidR="00F64842">
              <w:rPr>
                <w:rFonts w:ascii="Arial" w:hAnsi="Arial" w:cs="Arial"/>
                <w:color w:val="000000" w:themeColor="text1"/>
              </w:rPr>
              <w:t xml:space="preserve"> and </w:t>
            </w:r>
            <w:r w:rsidR="002C443A" w:rsidRPr="008328AD">
              <w:rPr>
                <w:rFonts w:ascii="Arial" w:hAnsi="Arial" w:cs="Arial"/>
                <w:color w:val="000000" w:themeColor="text1"/>
              </w:rPr>
              <w:t>in leading</w:t>
            </w:r>
            <w:r w:rsidR="002C443A">
              <w:rPr>
                <w:rFonts w:ascii="Arial" w:hAnsi="Arial" w:cs="Arial"/>
                <w:color w:val="000000" w:themeColor="text1"/>
              </w:rPr>
              <w:t>, developing and implementing</w:t>
            </w:r>
            <w:r w:rsidR="002C443A" w:rsidRPr="008328AD">
              <w:rPr>
                <w:rFonts w:ascii="Arial" w:hAnsi="Arial" w:cs="Arial"/>
                <w:color w:val="000000" w:themeColor="text1"/>
              </w:rPr>
              <w:t xml:space="preserve"> strategy</w:t>
            </w:r>
            <w:r w:rsidR="00CB2AAC">
              <w:rPr>
                <w:rFonts w:ascii="Arial" w:hAnsi="Arial" w:cs="Arial"/>
                <w:color w:val="000000" w:themeColor="text1"/>
              </w:rPr>
              <w:t>.</w:t>
            </w:r>
          </w:p>
        </w:tc>
        <w:tc>
          <w:tcPr>
            <w:tcW w:w="767" w:type="dxa"/>
            <w:tcBorders>
              <w:top w:val="nil"/>
              <w:bottom w:val="nil"/>
            </w:tcBorders>
            <w:shd w:val="clear" w:color="auto" w:fill="auto"/>
          </w:tcPr>
          <w:p w14:paraId="5ED1D982" w14:textId="77777777" w:rsidR="003F570B" w:rsidRPr="008328AD" w:rsidRDefault="003F570B" w:rsidP="003F570B">
            <w:pPr>
              <w:spacing w:after="0" w:line="240" w:lineRule="auto"/>
              <w:jc w:val="center"/>
              <w:rPr>
                <w:rFonts w:ascii="Arial" w:hAnsi="Arial" w:cs="Arial"/>
                <w:color w:val="000000" w:themeColor="text1"/>
              </w:rPr>
            </w:pPr>
            <w:r w:rsidRPr="008328AD">
              <w:rPr>
                <w:rFonts w:ascii="Arial" w:hAnsi="Arial" w:cs="Arial"/>
                <w:color w:val="000000" w:themeColor="text1"/>
              </w:rPr>
              <w:t>A/I</w:t>
            </w:r>
          </w:p>
        </w:tc>
        <w:tc>
          <w:tcPr>
            <w:tcW w:w="568" w:type="dxa"/>
            <w:tcBorders>
              <w:top w:val="nil"/>
              <w:bottom w:val="nil"/>
            </w:tcBorders>
            <w:shd w:val="clear" w:color="auto" w:fill="auto"/>
          </w:tcPr>
          <w:p w14:paraId="5ED1D983" w14:textId="77777777" w:rsidR="003F570B" w:rsidRPr="008328AD" w:rsidRDefault="003F570B" w:rsidP="003F570B">
            <w:pPr>
              <w:spacing w:after="0" w:line="240" w:lineRule="auto"/>
              <w:jc w:val="center"/>
              <w:rPr>
                <w:rFonts w:ascii="Arial" w:hAnsi="Arial" w:cs="Arial"/>
                <w:color w:val="000000" w:themeColor="text1"/>
              </w:rPr>
            </w:pPr>
            <w:r w:rsidRPr="008328AD">
              <w:rPr>
                <w:rFonts w:ascii="Arial" w:hAnsi="Arial" w:cs="Arial"/>
                <w:color w:val="000000" w:themeColor="text1"/>
              </w:rPr>
              <w:t>E</w:t>
            </w:r>
          </w:p>
        </w:tc>
      </w:tr>
      <w:tr w:rsidR="003F570B" w:rsidRPr="008328AD" w14:paraId="5ED1D988" w14:textId="77777777" w:rsidTr="001C57FE">
        <w:tc>
          <w:tcPr>
            <w:tcW w:w="9121" w:type="dxa"/>
            <w:gridSpan w:val="6"/>
            <w:tcBorders>
              <w:top w:val="nil"/>
              <w:bottom w:val="nil"/>
            </w:tcBorders>
            <w:shd w:val="clear" w:color="auto" w:fill="auto"/>
            <w:vAlign w:val="center"/>
          </w:tcPr>
          <w:p w14:paraId="5ED1D985" w14:textId="77777777" w:rsidR="003F570B" w:rsidRPr="008328AD" w:rsidRDefault="003F570B" w:rsidP="003F570B">
            <w:pPr>
              <w:numPr>
                <w:ilvl w:val="0"/>
                <w:numId w:val="3"/>
              </w:numPr>
              <w:spacing w:after="0" w:line="240" w:lineRule="auto"/>
              <w:rPr>
                <w:rFonts w:ascii="Arial" w:hAnsi="Arial" w:cs="Arial"/>
                <w:color w:val="000000" w:themeColor="text1"/>
              </w:rPr>
            </w:pPr>
            <w:r w:rsidRPr="008328AD">
              <w:rPr>
                <w:rFonts w:ascii="Arial" w:hAnsi="Arial" w:cs="Arial"/>
                <w:color w:val="000000" w:themeColor="text1"/>
              </w:rPr>
              <w:t xml:space="preserve">Experience of working </w:t>
            </w:r>
            <w:r w:rsidR="00A3273C">
              <w:rPr>
                <w:rFonts w:ascii="Arial" w:hAnsi="Arial" w:cs="Arial"/>
                <w:color w:val="000000" w:themeColor="text1"/>
              </w:rPr>
              <w:t xml:space="preserve">at a senior and </w:t>
            </w:r>
            <w:proofErr w:type="spellStart"/>
            <w:r w:rsidR="00A3273C">
              <w:rPr>
                <w:rFonts w:ascii="Arial" w:hAnsi="Arial" w:cs="Arial"/>
                <w:color w:val="000000" w:themeColor="text1"/>
              </w:rPr>
              <w:t>influencial</w:t>
            </w:r>
            <w:proofErr w:type="spellEnd"/>
            <w:r w:rsidR="00A3273C">
              <w:rPr>
                <w:rFonts w:ascii="Arial" w:hAnsi="Arial" w:cs="Arial"/>
                <w:color w:val="000000" w:themeColor="text1"/>
              </w:rPr>
              <w:t xml:space="preserve"> level </w:t>
            </w:r>
            <w:r w:rsidRPr="008328AD">
              <w:rPr>
                <w:rFonts w:ascii="Arial" w:hAnsi="Arial" w:cs="Arial"/>
                <w:color w:val="000000" w:themeColor="text1"/>
              </w:rPr>
              <w:t>within a political environment</w:t>
            </w:r>
            <w:r w:rsidR="002C443A">
              <w:rPr>
                <w:rFonts w:ascii="Arial" w:hAnsi="Arial" w:cs="Arial"/>
                <w:color w:val="000000" w:themeColor="text1"/>
              </w:rPr>
              <w:t xml:space="preserve"> </w:t>
            </w:r>
            <w:proofErr w:type="gramStart"/>
            <w:r w:rsidR="002C443A">
              <w:rPr>
                <w:rFonts w:ascii="Arial" w:hAnsi="Arial" w:cs="Arial"/>
                <w:color w:val="000000" w:themeColor="text1"/>
              </w:rPr>
              <w:t xml:space="preserve">and </w:t>
            </w:r>
            <w:r w:rsidR="002C443A">
              <w:rPr>
                <w:rFonts w:ascii="Arial" w:hAnsi="Arial" w:cs="Arial"/>
              </w:rPr>
              <w:t xml:space="preserve"> of</w:t>
            </w:r>
            <w:proofErr w:type="gramEnd"/>
            <w:r w:rsidR="002C443A">
              <w:rPr>
                <w:rFonts w:ascii="Arial" w:hAnsi="Arial" w:cs="Arial"/>
              </w:rPr>
              <w:t xml:space="preserve"> providing clear</w:t>
            </w:r>
            <w:r w:rsidR="002C443A" w:rsidRPr="009E6424">
              <w:rPr>
                <w:rFonts w:ascii="Arial" w:hAnsi="Arial" w:cs="Arial"/>
              </w:rPr>
              <w:t>, timely, professional advice to S</w:t>
            </w:r>
            <w:r w:rsidR="002C443A">
              <w:rPr>
                <w:rFonts w:ascii="Arial" w:hAnsi="Arial" w:cs="Arial"/>
              </w:rPr>
              <w:t xml:space="preserve">enior </w:t>
            </w:r>
            <w:r w:rsidR="002C443A" w:rsidRPr="009E6424">
              <w:rPr>
                <w:rFonts w:ascii="Arial" w:hAnsi="Arial" w:cs="Arial"/>
              </w:rPr>
              <w:t>M</w:t>
            </w:r>
            <w:r w:rsidR="002C443A">
              <w:rPr>
                <w:rFonts w:ascii="Arial" w:hAnsi="Arial" w:cs="Arial"/>
              </w:rPr>
              <w:t>anagement and</w:t>
            </w:r>
            <w:r w:rsidR="002C443A" w:rsidRPr="009E6424">
              <w:rPr>
                <w:rFonts w:ascii="Arial" w:hAnsi="Arial" w:cs="Arial"/>
              </w:rPr>
              <w:t xml:space="preserve"> Elected Members</w:t>
            </w:r>
            <w:r w:rsidR="00CB2AAC">
              <w:rPr>
                <w:rFonts w:ascii="Arial" w:hAnsi="Arial" w:cs="Arial"/>
              </w:rPr>
              <w:t>.</w:t>
            </w:r>
          </w:p>
        </w:tc>
        <w:tc>
          <w:tcPr>
            <w:tcW w:w="767" w:type="dxa"/>
            <w:tcBorders>
              <w:top w:val="nil"/>
              <w:bottom w:val="nil"/>
            </w:tcBorders>
            <w:shd w:val="clear" w:color="auto" w:fill="auto"/>
          </w:tcPr>
          <w:p w14:paraId="5ED1D986" w14:textId="77777777" w:rsidR="003F570B" w:rsidRPr="008328AD" w:rsidRDefault="003F570B" w:rsidP="003F570B">
            <w:pPr>
              <w:spacing w:after="0" w:line="240" w:lineRule="auto"/>
              <w:jc w:val="center"/>
              <w:rPr>
                <w:rFonts w:ascii="Arial" w:hAnsi="Arial" w:cs="Arial"/>
                <w:color w:val="000000" w:themeColor="text1"/>
              </w:rPr>
            </w:pPr>
            <w:r w:rsidRPr="008328AD">
              <w:rPr>
                <w:rFonts w:ascii="Arial" w:hAnsi="Arial" w:cs="Arial"/>
                <w:color w:val="000000" w:themeColor="text1"/>
              </w:rPr>
              <w:t>A/I</w:t>
            </w:r>
          </w:p>
        </w:tc>
        <w:tc>
          <w:tcPr>
            <w:tcW w:w="568" w:type="dxa"/>
            <w:tcBorders>
              <w:top w:val="nil"/>
              <w:bottom w:val="nil"/>
            </w:tcBorders>
            <w:shd w:val="clear" w:color="auto" w:fill="auto"/>
          </w:tcPr>
          <w:p w14:paraId="5ED1D987" w14:textId="77777777" w:rsidR="003F570B" w:rsidRPr="008328AD" w:rsidRDefault="003F570B" w:rsidP="003F570B">
            <w:pPr>
              <w:spacing w:after="0" w:line="240" w:lineRule="auto"/>
              <w:jc w:val="center"/>
              <w:rPr>
                <w:rFonts w:ascii="Arial" w:hAnsi="Arial" w:cs="Arial"/>
                <w:color w:val="000000" w:themeColor="text1"/>
              </w:rPr>
            </w:pPr>
            <w:r w:rsidRPr="008328AD">
              <w:rPr>
                <w:rFonts w:ascii="Arial" w:hAnsi="Arial" w:cs="Arial"/>
                <w:color w:val="000000" w:themeColor="text1"/>
              </w:rPr>
              <w:t>E</w:t>
            </w:r>
          </w:p>
        </w:tc>
      </w:tr>
      <w:tr w:rsidR="003F570B" w:rsidRPr="008328AD" w14:paraId="5ED1D98C" w14:textId="77777777" w:rsidTr="001C57FE">
        <w:tc>
          <w:tcPr>
            <w:tcW w:w="9121" w:type="dxa"/>
            <w:gridSpan w:val="6"/>
            <w:tcBorders>
              <w:top w:val="nil"/>
              <w:bottom w:val="nil"/>
            </w:tcBorders>
            <w:shd w:val="clear" w:color="auto" w:fill="auto"/>
            <w:vAlign w:val="center"/>
          </w:tcPr>
          <w:p w14:paraId="5ED1D989" w14:textId="77777777" w:rsidR="003F570B" w:rsidRPr="008328AD" w:rsidRDefault="00D60CF8" w:rsidP="00C07268">
            <w:pPr>
              <w:numPr>
                <w:ilvl w:val="0"/>
                <w:numId w:val="3"/>
              </w:numPr>
              <w:spacing w:after="0" w:line="240" w:lineRule="auto"/>
              <w:rPr>
                <w:rFonts w:ascii="Arial" w:hAnsi="Arial" w:cs="Arial"/>
                <w:color w:val="000000" w:themeColor="text1"/>
              </w:rPr>
            </w:pPr>
            <w:r w:rsidRPr="00263674">
              <w:rPr>
                <w:rFonts w:ascii="Arial" w:hAnsi="Arial" w:cs="Arial"/>
              </w:rPr>
              <w:t>Extensive project and programme management experience</w:t>
            </w:r>
            <w:r w:rsidR="00CB2AAC">
              <w:rPr>
                <w:rFonts w:ascii="Arial" w:hAnsi="Arial" w:cs="Arial"/>
              </w:rPr>
              <w:t>.</w:t>
            </w:r>
          </w:p>
        </w:tc>
        <w:tc>
          <w:tcPr>
            <w:tcW w:w="767" w:type="dxa"/>
            <w:tcBorders>
              <w:top w:val="nil"/>
              <w:bottom w:val="nil"/>
            </w:tcBorders>
            <w:shd w:val="clear" w:color="auto" w:fill="auto"/>
          </w:tcPr>
          <w:p w14:paraId="5ED1D98A" w14:textId="77777777" w:rsidR="003F570B" w:rsidRPr="008328AD" w:rsidRDefault="003F570B" w:rsidP="003F570B">
            <w:pPr>
              <w:spacing w:after="0" w:line="240" w:lineRule="auto"/>
              <w:jc w:val="center"/>
              <w:rPr>
                <w:rFonts w:ascii="Arial" w:hAnsi="Arial" w:cs="Arial"/>
                <w:color w:val="000000" w:themeColor="text1"/>
              </w:rPr>
            </w:pPr>
            <w:r w:rsidRPr="008328AD">
              <w:rPr>
                <w:rFonts w:ascii="Arial" w:hAnsi="Arial" w:cs="Arial"/>
                <w:color w:val="000000" w:themeColor="text1"/>
              </w:rPr>
              <w:t>A/I</w:t>
            </w:r>
          </w:p>
        </w:tc>
        <w:tc>
          <w:tcPr>
            <w:tcW w:w="568" w:type="dxa"/>
            <w:tcBorders>
              <w:top w:val="nil"/>
              <w:bottom w:val="nil"/>
            </w:tcBorders>
            <w:shd w:val="clear" w:color="auto" w:fill="auto"/>
          </w:tcPr>
          <w:p w14:paraId="5ED1D98B" w14:textId="77777777" w:rsidR="003F570B" w:rsidRPr="008328AD" w:rsidRDefault="003F570B" w:rsidP="003F570B">
            <w:pPr>
              <w:spacing w:after="0" w:line="240" w:lineRule="auto"/>
              <w:jc w:val="center"/>
              <w:rPr>
                <w:rFonts w:ascii="Arial" w:hAnsi="Arial" w:cs="Arial"/>
                <w:color w:val="000000" w:themeColor="text1"/>
              </w:rPr>
            </w:pPr>
            <w:r w:rsidRPr="008328AD">
              <w:rPr>
                <w:rFonts w:ascii="Arial" w:hAnsi="Arial" w:cs="Arial"/>
                <w:color w:val="000000" w:themeColor="text1"/>
              </w:rPr>
              <w:t>E</w:t>
            </w:r>
          </w:p>
        </w:tc>
      </w:tr>
      <w:tr w:rsidR="00366722" w:rsidRPr="008328AD" w14:paraId="42B004CF" w14:textId="77777777" w:rsidTr="001C57FE">
        <w:tc>
          <w:tcPr>
            <w:tcW w:w="9121" w:type="dxa"/>
            <w:gridSpan w:val="6"/>
            <w:tcBorders>
              <w:top w:val="nil"/>
              <w:bottom w:val="nil"/>
            </w:tcBorders>
            <w:shd w:val="clear" w:color="auto" w:fill="auto"/>
            <w:vAlign w:val="center"/>
          </w:tcPr>
          <w:p w14:paraId="2F5C0522" w14:textId="5F45475F" w:rsidR="00366722" w:rsidRPr="00366722" w:rsidRDefault="00366722" w:rsidP="00366722">
            <w:pPr>
              <w:numPr>
                <w:ilvl w:val="0"/>
                <w:numId w:val="3"/>
              </w:numPr>
              <w:spacing w:after="0" w:line="240" w:lineRule="auto"/>
              <w:rPr>
                <w:rFonts w:ascii="Arial" w:hAnsi="Arial" w:cs="Arial"/>
                <w:color w:val="000000" w:themeColor="text1"/>
              </w:rPr>
            </w:pPr>
            <w:r w:rsidRPr="008328AD">
              <w:rPr>
                <w:rFonts w:ascii="Arial" w:hAnsi="Arial" w:cs="Arial"/>
                <w:color w:val="000000" w:themeColor="text1"/>
              </w:rPr>
              <w:t xml:space="preserve">Experience </w:t>
            </w:r>
            <w:r w:rsidRPr="003235D8">
              <w:rPr>
                <w:rFonts w:ascii="Arial" w:hAnsi="Arial" w:cs="Arial"/>
                <w:color w:val="000000" w:themeColor="text1"/>
              </w:rPr>
              <w:t>of commercial negotiations and contract management</w:t>
            </w:r>
            <w:r>
              <w:rPr>
                <w:rFonts w:ascii="Arial" w:hAnsi="Arial" w:cs="Arial"/>
                <w:color w:val="000000" w:themeColor="text1"/>
              </w:rPr>
              <w:t>.</w:t>
            </w:r>
          </w:p>
        </w:tc>
        <w:tc>
          <w:tcPr>
            <w:tcW w:w="767" w:type="dxa"/>
            <w:tcBorders>
              <w:top w:val="nil"/>
              <w:bottom w:val="nil"/>
            </w:tcBorders>
            <w:shd w:val="clear" w:color="auto" w:fill="auto"/>
          </w:tcPr>
          <w:p w14:paraId="783DC24A" w14:textId="7CA7D048" w:rsidR="00366722" w:rsidRPr="008328AD" w:rsidRDefault="00366722" w:rsidP="00366722">
            <w:pPr>
              <w:spacing w:after="0" w:line="240" w:lineRule="auto"/>
              <w:jc w:val="center"/>
              <w:rPr>
                <w:rFonts w:ascii="Arial" w:hAnsi="Arial" w:cs="Arial"/>
                <w:color w:val="000000" w:themeColor="text1"/>
              </w:rPr>
            </w:pPr>
            <w:r w:rsidRPr="008328AD">
              <w:rPr>
                <w:rFonts w:ascii="Arial" w:hAnsi="Arial" w:cs="Arial"/>
                <w:color w:val="000000" w:themeColor="text1"/>
              </w:rPr>
              <w:t>A/I</w:t>
            </w:r>
          </w:p>
        </w:tc>
        <w:tc>
          <w:tcPr>
            <w:tcW w:w="568" w:type="dxa"/>
            <w:tcBorders>
              <w:top w:val="nil"/>
              <w:bottom w:val="nil"/>
            </w:tcBorders>
            <w:shd w:val="clear" w:color="auto" w:fill="auto"/>
          </w:tcPr>
          <w:p w14:paraId="74538206" w14:textId="4CEE57A9" w:rsidR="00366722" w:rsidRPr="008328AD" w:rsidRDefault="00366722" w:rsidP="00366722">
            <w:pPr>
              <w:spacing w:after="0" w:line="240" w:lineRule="auto"/>
              <w:jc w:val="center"/>
              <w:rPr>
                <w:rFonts w:ascii="Arial" w:hAnsi="Arial" w:cs="Arial"/>
                <w:color w:val="000000" w:themeColor="text1"/>
              </w:rPr>
            </w:pPr>
            <w:r w:rsidRPr="008328AD">
              <w:rPr>
                <w:rFonts w:ascii="Arial" w:hAnsi="Arial" w:cs="Arial"/>
                <w:color w:val="000000" w:themeColor="text1"/>
              </w:rPr>
              <w:t>E</w:t>
            </w:r>
          </w:p>
        </w:tc>
      </w:tr>
      <w:tr w:rsidR="00366722" w:rsidRPr="008328AD" w14:paraId="1B82189E" w14:textId="77777777" w:rsidTr="001C57FE">
        <w:tc>
          <w:tcPr>
            <w:tcW w:w="9121" w:type="dxa"/>
            <w:gridSpan w:val="6"/>
            <w:tcBorders>
              <w:top w:val="nil"/>
              <w:bottom w:val="nil"/>
            </w:tcBorders>
            <w:shd w:val="clear" w:color="auto" w:fill="auto"/>
            <w:vAlign w:val="center"/>
          </w:tcPr>
          <w:p w14:paraId="037ADE79" w14:textId="166217EE" w:rsidR="00366722" w:rsidRPr="00366722" w:rsidRDefault="00366722" w:rsidP="00366722">
            <w:pPr>
              <w:numPr>
                <w:ilvl w:val="0"/>
                <w:numId w:val="3"/>
              </w:numPr>
              <w:spacing w:after="0" w:line="240" w:lineRule="auto"/>
              <w:rPr>
                <w:rFonts w:ascii="Arial" w:hAnsi="Arial" w:cs="Arial"/>
                <w:color w:val="000000" w:themeColor="text1"/>
              </w:rPr>
            </w:pPr>
            <w:r>
              <w:rPr>
                <w:rFonts w:ascii="Arial" w:hAnsi="Arial" w:cs="Arial"/>
              </w:rPr>
              <w:t>Extensive experience and e</w:t>
            </w:r>
            <w:r w:rsidRPr="009E6424">
              <w:rPr>
                <w:rFonts w:ascii="Arial" w:hAnsi="Arial" w:cs="Arial"/>
              </w:rPr>
              <w:t>vidence of delivering a high quality customer focused service within allocated budgets.</w:t>
            </w:r>
          </w:p>
        </w:tc>
        <w:tc>
          <w:tcPr>
            <w:tcW w:w="767" w:type="dxa"/>
            <w:tcBorders>
              <w:top w:val="nil"/>
              <w:bottom w:val="nil"/>
            </w:tcBorders>
            <w:shd w:val="clear" w:color="auto" w:fill="auto"/>
          </w:tcPr>
          <w:p w14:paraId="1BB56EB3" w14:textId="6B7CEA65" w:rsidR="00366722" w:rsidRPr="008328AD" w:rsidRDefault="00366722" w:rsidP="00366722">
            <w:pPr>
              <w:spacing w:after="0" w:line="240" w:lineRule="auto"/>
              <w:jc w:val="center"/>
              <w:rPr>
                <w:rFonts w:ascii="Arial" w:hAnsi="Arial" w:cs="Arial"/>
                <w:color w:val="000000" w:themeColor="text1"/>
              </w:rPr>
            </w:pPr>
            <w:r>
              <w:rPr>
                <w:rFonts w:ascii="Arial" w:hAnsi="Arial" w:cs="Arial"/>
                <w:color w:val="000000" w:themeColor="text1"/>
              </w:rPr>
              <w:t>A/I</w:t>
            </w:r>
          </w:p>
        </w:tc>
        <w:tc>
          <w:tcPr>
            <w:tcW w:w="568" w:type="dxa"/>
            <w:tcBorders>
              <w:top w:val="nil"/>
              <w:bottom w:val="nil"/>
            </w:tcBorders>
            <w:shd w:val="clear" w:color="auto" w:fill="auto"/>
          </w:tcPr>
          <w:p w14:paraId="1A6478FC" w14:textId="323910BD" w:rsidR="00366722" w:rsidRPr="008328AD" w:rsidRDefault="00366722" w:rsidP="00366722">
            <w:pPr>
              <w:spacing w:after="0" w:line="240" w:lineRule="auto"/>
              <w:jc w:val="center"/>
              <w:rPr>
                <w:rFonts w:ascii="Arial" w:hAnsi="Arial" w:cs="Arial"/>
                <w:color w:val="000000" w:themeColor="text1"/>
              </w:rPr>
            </w:pPr>
            <w:r>
              <w:rPr>
                <w:rFonts w:ascii="Arial" w:hAnsi="Arial" w:cs="Arial"/>
                <w:color w:val="000000" w:themeColor="text1"/>
              </w:rPr>
              <w:t>E</w:t>
            </w:r>
          </w:p>
        </w:tc>
      </w:tr>
      <w:tr w:rsidR="00366722" w:rsidRPr="008328AD" w14:paraId="535B925B" w14:textId="77777777" w:rsidTr="001C57FE">
        <w:tc>
          <w:tcPr>
            <w:tcW w:w="9121" w:type="dxa"/>
            <w:gridSpan w:val="6"/>
            <w:tcBorders>
              <w:top w:val="nil"/>
              <w:bottom w:val="nil"/>
            </w:tcBorders>
            <w:shd w:val="clear" w:color="auto" w:fill="auto"/>
            <w:vAlign w:val="center"/>
          </w:tcPr>
          <w:p w14:paraId="3589E2CD" w14:textId="4DEDA9BC" w:rsidR="00366722" w:rsidRPr="00366722" w:rsidRDefault="00366722" w:rsidP="00366722">
            <w:pPr>
              <w:numPr>
                <w:ilvl w:val="0"/>
                <w:numId w:val="3"/>
              </w:numPr>
              <w:spacing w:after="0" w:line="240" w:lineRule="auto"/>
              <w:rPr>
                <w:rFonts w:ascii="Arial" w:hAnsi="Arial" w:cs="Arial"/>
                <w:color w:val="000000" w:themeColor="text1"/>
              </w:rPr>
            </w:pPr>
            <w:r w:rsidRPr="009E6424">
              <w:rPr>
                <w:rFonts w:ascii="Arial" w:hAnsi="Arial" w:cs="Arial"/>
              </w:rPr>
              <w:t xml:space="preserve">Successful record of establishing </w:t>
            </w:r>
            <w:r>
              <w:rPr>
                <w:rFonts w:ascii="Arial" w:hAnsi="Arial" w:cs="Arial"/>
              </w:rPr>
              <w:t xml:space="preserve">and maintaining </w:t>
            </w:r>
            <w:r w:rsidRPr="009E6424">
              <w:rPr>
                <w:rFonts w:ascii="Arial" w:hAnsi="Arial" w:cs="Arial"/>
              </w:rPr>
              <w:t>a positive performance culture</w:t>
            </w:r>
            <w:r>
              <w:rPr>
                <w:rFonts w:ascii="Arial" w:hAnsi="Arial" w:cs="Arial"/>
              </w:rPr>
              <w:t>, and of addressing instances of poor performance</w:t>
            </w:r>
            <w:r w:rsidRPr="009E6424">
              <w:rPr>
                <w:rFonts w:ascii="Arial" w:hAnsi="Arial" w:cs="Arial"/>
              </w:rPr>
              <w:t>.</w:t>
            </w:r>
          </w:p>
        </w:tc>
        <w:tc>
          <w:tcPr>
            <w:tcW w:w="767" w:type="dxa"/>
            <w:tcBorders>
              <w:top w:val="nil"/>
              <w:bottom w:val="nil"/>
            </w:tcBorders>
            <w:shd w:val="clear" w:color="auto" w:fill="auto"/>
          </w:tcPr>
          <w:p w14:paraId="05CEA9EB" w14:textId="00EB9E47" w:rsidR="00366722" w:rsidRDefault="00366722" w:rsidP="00366722">
            <w:pPr>
              <w:spacing w:after="0" w:line="240" w:lineRule="auto"/>
              <w:jc w:val="center"/>
              <w:rPr>
                <w:rFonts w:ascii="Arial" w:hAnsi="Arial" w:cs="Arial"/>
                <w:color w:val="000000" w:themeColor="text1"/>
              </w:rPr>
            </w:pPr>
            <w:r>
              <w:rPr>
                <w:rFonts w:ascii="Arial" w:hAnsi="Arial" w:cs="Arial"/>
                <w:color w:val="000000" w:themeColor="text1"/>
              </w:rPr>
              <w:t>A/I</w:t>
            </w:r>
          </w:p>
        </w:tc>
        <w:tc>
          <w:tcPr>
            <w:tcW w:w="568" w:type="dxa"/>
            <w:tcBorders>
              <w:top w:val="nil"/>
              <w:bottom w:val="nil"/>
            </w:tcBorders>
            <w:shd w:val="clear" w:color="auto" w:fill="auto"/>
          </w:tcPr>
          <w:p w14:paraId="64595D42" w14:textId="6A23C416" w:rsidR="00366722" w:rsidRDefault="00366722" w:rsidP="00366722">
            <w:pPr>
              <w:spacing w:after="0" w:line="240" w:lineRule="auto"/>
              <w:jc w:val="center"/>
              <w:rPr>
                <w:rFonts w:ascii="Arial" w:hAnsi="Arial" w:cs="Arial"/>
                <w:color w:val="000000" w:themeColor="text1"/>
              </w:rPr>
            </w:pPr>
            <w:r>
              <w:rPr>
                <w:rFonts w:ascii="Arial" w:hAnsi="Arial" w:cs="Arial"/>
                <w:color w:val="000000" w:themeColor="text1"/>
              </w:rPr>
              <w:t>E</w:t>
            </w:r>
          </w:p>
        </w:tc>
      </w:tr>
      <w:tr w:rsidR="003F570B" w:rsidRPr="008328AD" w14:paraId="5ED1D99D" w14:textId="77777777" w:rsidTr="001C57FE">
        <w:tc>
          <w:tcPr>
            <w:tcW w:w="9121" w:type="dxa"/>
            <w:gridSpan w:val="6"/>
            <w:tcBorders>
              <w:top w:val="nil"/>
              <w:bottom w:val="nil"/>
            </w:tcBorders>
            <w:shd w:val="clear" w:color="auto" w:fill="auto"/>
            <w:vAlign w:val="center"/>
          </w:tcPr>
          <w:p w14:paraId="5ED1D990" w14:textId="77777777" w:rsidR="00D60CF8" w:rsidRPr="008328AD" w:rsidRDefault="00D60CF8" w:rsidP="003F570B">
            <w:pPr>
              <w:numPr>
                <w:ilvl w:val="0"/>
                <w:numId w:val="3"/>
              </w:numPr>
              <w:spacing w:after="0" w:line="240" w:lineRule="auto"/>
              <w:rPr>
                <w:rFonts w:ascii="Arial" w:hAnsi="Arial" w:cs="Arial"/>
                <w:color w:val="000000" w:themeColor="text1"/>
              </w:rPr>
            </w:pPr>
            <w:r>
              <w:rPr>
                <w:rFonts w:ascii="Arial" w:hAnsi="Arial" w:cs="Arial"/>
              </w:rPr>
              <w:t>Experience of leading a diverse team of professionals in a complex organisation</w:t>
            </w:r>
            <w:r w:rsidR="00CB2AAC">
              <w:rPr>
                <w:rFonts w:ascii="Arial" w:hAnsi="Arial" w:cs="Arial"/>
              </w:rPr>
              <w:t>.</w:t>
            </w:r>
          </w:p>
        </w:tc>
        <w:tc>
          <w:tcPr>
            <w:tcW w:w="767" w:type="dxa"/>
            <w:tcBorders>
              <w:top w:val="nil"/>
              <w:bottom w:val="nil"/>
            </w:tcBorders>
            <w:shd w:val="clear" w:color="auto" w:fill="auto"/>
          </w:tcPr>
          <w:p w14:paraId="5ED1D996" w14:textId="77777777" w:rsidR="00D60CF8" w:rsidRPr="008328AD" w:rsidRDefault="00D60CF8" w:rsidP="003F570B">
            <w:pPr>
              <w:spacing w:after="0" w:line="240" w:lineRule="auto"/>
              <w:jc w:val="center"/>
              <w:rPr>
                <w:rFonts w:ascii="Arial" w:hAnsi="Arial" w:cs="Arial"/>
                <w:color w:val="000000" w:themeColor="text1"/>
              </w:rPr>
            </w:pPr>
            <w:r>
              <w:rPr>
                <w:rFonts w:ascii="Arial" w:hAnsi="Arial" w:cs="Arial"/>
                <w:color w:val="000000" w:themeColor="text1"/>
              </w:rPr>
              <w:t>A/I</w:t>
            </w:r>
          </w:p>
        </w:tc>
        <w:tc>
          <w:tcPr>
            <w:tcW w:w="568" w:type="dxa"/>
            <w:tcBorders>
              <w:top w:val="nil"/>
              <w:bottom w:val="nil"/>
            </w:tcBorders>
            <w:shd w:val="clear" w:color="auto" w:fill="auto"/>
          </w:tcPr>
          <w:p w14:paraId="5ED1D99C" w14:textId="77777777" w:rsidR="00D60CF8" w:rsidRPr="008328AD" w:rsidRDefault="00D60CF8" w:rsidP="003F570B">
            <w:pPr>
              <w:spacing w:after="0" w:line="240" w:lineRule="auto"/>
              <w:jc w:val="center"/>
              <w:rPr>
                <w:rFonts w:ascii="Arial" w:hAnsi="Arial" w:cs="Arial"/>
                <w:color w:val="000000" w:themeColor="text1"/>
              </w:rPr>
            </w:pPr>
            <w:r>
              <w:rPr>
                <w:rFonts w:ascii="Arial" w:hAnsi="Arial" w:cs="Arial"/>
                <w:color w:val="000000" w:themeColor="text1"/>
              </w:rPr>
              <w:t>E</w:t>
            </w:r>
          </w:p>
        </w:tc>
      </w:tr>
      <w:tr w:rsidR="003F570B" w:rsidRPr="008328AD" w14:paraId="5ED1D9A1" w14:textId="77777777" w:rsidTr="001C57FE">
        <w:trPr>
          <w:trHeight w:hRule="exact" w:val="567"/>
        </w:trPr>
        <w:tc>
          <w:tcPr>
            <w:tcW w:w="9121" w:type="dxa"/>
            <w:gridSpan w:val="6"/>
            <w:tcBorders>
              <w:bottom w:val="single" w:sz="4" w:space="0" w:color="auto"/>
            </w:tcBorders>
            <w:shd w:val="clear" w:color="auto" w:fill="BFBFBF"/>
            <w:vAlign w:val="center"/>
          </w:tcPr>
          <w:p w14:paraId="5ED1D99E" w14:textId="77777777" w:rsidR="003F570B" w:rsidRPr="008328AD" w:rsidRDefault="003F570B" w:rsidP="003F570B">
            <w:pPr>
              <w:spacing w:after="0" w:line="240" w:lineRule="auto"/>
              <w:rPr>
                <w:rFonts w:ascii="Arial" w:hAnsi="Arial" w:cs="Arial"/>
                <w:b/>
                <w:color w:val="000000" w:themeColor="text1"/>
              </w:rPr>
            </w:pPr>
            <w:r w:rsidRPr="008328AD">
              <w:rPr>
                <w:rFonts w:ascii="Arial" w:hAnsi="Arial" w:cs="Arial"/>
                <w:b/>
                <w:color w:val="000000" w:themeColor="text1"/>
              </w:rPr>
              <w:t>General and Special Knowledge</w:t>
            </w:r>
          </w:p>
        </w:tc>
        <w:tc>
          <w:tcPr>
            <w:tcW w:w="767" w:type="dxa"/>
            <w:shd w:val="clear" w:color="auto" w:fill="BFBFBF"/>
            <w:vAlign w:val="center"/>
          </w:tcPr>
          <w:p w14:paraId="5ED1D99F" w14:textId="77777777" w:rsidR="003F570B" w:rsidRPr="008328AD" w:rsidRDefault="003F570B" w:rsidP="003F570B">
            <w:pPr>
              <w:spacing w:after="0" w:line="240" w:lineRule="auto"/>
              <w:jc w:val="center"/>
              <w:rPr>
                <w:rFonts w:ascii="Arial" w:hAnsi="Arial" w:cs="Arial"/>
                <w:b/>
                <w:color w:val="000000" w:themeColor="text1"/>
                <w:sz w:val="12"/>
                <w:szCs w:val="12"/>
              </w:rPr>
            </w:pPr>
            <w:r w:rsidRPr="008328AD">
              <w:rPr>
                <w:rFonts w:ascii="Arial" w:hAnsi="Arial" w:cs="Arial"/>
                <w:b/>
                <w:color w:val="000000" w:themeColor="text1"/>
                <w:sz w:val="12"/>
                <w:szCs w:val="12"/>
              </w:rPr>
              <w:t>Measure</w:t>
            </w:r>
          </w:p>
        </w:tc>
        <w:tc>
          <w:tcPr>
            <w:tcW w:w="568" w:type="dxa"/>
            <w:shd w:val="clear" w:color="auto" w:fill="BFBFBF"/>
            <w:vAlign w:val="center"/>
          </w:tcPr>
          <w:p w14:paraId="5ED1D9A0" w14:textId="77777777" w:rsidR="003F570B" w:rsidRPr="008328AD" w:rsidRDefault="003F570B" w:rsidP="003F570B">
            <w:pPr>
              <w:spacing w:after="0" w:line="240" w:lineRule="auto"/>
              <w:jc w:val="center"/>
              <w:rPr>
                <w:rFonts w:ascii="Arial" w:hAnsi="Arial" w:cs="Arial"/>
                <w:b/>
                <w:color w:val="000000" w:themeColor="text1"/>
                <w:sz w:val="12"/>
                <w:szCs w:val="12"/>
              </w:rPr>
            </w:pPr>
            <w:r w:rsidRPr="008328AD">
              <w:rPr>
                <w:rFonts w:ascii="Arial" w:hAnsi="Arial" w:cs="Arial"/>
                <w:b/>
                <w:color w:val="000000" w:themeColor="text1"/>
                <w:sz w:val="12"/>
                <w:szCs w:val="12"/>
              </w:rPr>
              <w:t>Rank</w:t>
            </w:r>
          </w:p>
        </w:tc>
      </w:tr>
      <w:tr w:rsidR="003F570B" w:rsidRPr="008328AD" w14:paraId="5ED1D9A5" w14:textId="77777777" w:rsidTr="001C57FE">
        <w:tc>
          <w:tcPr>
            <w:tcW w:w="9121" w:type="dxa"/>
            <w:gridSpan w:val="6"/>
            <w:tcBorders>
              <w:bottom w:val="nil"/>
            </w:tcBorders>
            <w:shd w:val="clear" w:color="auto" w:fill="auto"/>
            <w:vAlign w:val="center"/>
          </w:tcPr>
          <w:p w14:paraId="5ED1D9A2" w14:textId="77777777" w:rsidR="003F570B" w:rsidRPr="008328AD" w:rsidRDefault="003F570B" w:rsidP="001C57FE">
            <w:pPr>
              <w:numPr>
                <w:ilvl w:val="0"/>
                <w:numId w:val="4"/>
              </w:numPr>
              <w:spacing w:after="0" w:line="240" w:lineRule="auto"/>
              <w:rPr>
                <w:rFonts w:ascii="Arial" w:hAnsi="Arial" w:cs="Arial"/>
                <w:color w:val="000000" w:themeColor="text1"/>
              </w:rPr>
            </w:pPr>
            <w:r w:rsidRPr="008328AD">
              <w:rPr>
                <w:rFonts w:ascii="Arial" w:hAnsi="Arial" w:cs="Arial"/>
                <w:color w:val="000000" w:themeColor="text1"/>
              </w:rPr>
              <w:t>Substantial knowledge of local and national strategies, policies and legislati</w:t>
            </w:r>
            <w:r>
              <w:rPr>
                <w:rFonts w:ascii="Arial" w:hAnsi="Arial" w:cs="Arial"/>
                <w:color w:val="000000" w:themeColor="text1"/>
              </w:rPr>
              <w:t>on relevant to the area of work</w:t>
            </w:r>
            <w:r w:rsidR="00CB2AAC">
              <w:rPr>
                <w:rFonts w:ascii="Arial" w:hAnsi="Arial" w:cs="Arial"/>
                <w:color w:val="000000" w:themeColor="text1"/>
              </w:rPr>
              <w:t>.</w:t>
            </w:r>
          </w:p>
        </w:tc>
        <w:tc>
          <w:tcPr>
            <w:tcW w:w="767" w:type="dxa"/>
            <w:tcBorders>
              <w:bottom w:val="nil"/>
            </w:tcBorders>
            <w:shd w:val="clear" w:color="auto" w:fill="auto"/>
          </w:tcPr>
          <w:p w14:paraId="5ED1D9A3" w14:textId="77777777" w:rsidR="003F570B" w:rsidRPr="008328AD" w:rsidRDefault="003F570B" w:rsidP="003F570B">
            <w:pPr>
              <w:spacing w:after="0" w:line="240" w:lineRule="auto"/>
              <w:jc w:val="center"/>
              <w:rPr>
                <w:rFonts w:ascii="Arial" w:hAnsi="Arial" w:cs="Arial"/>
                <w:color w:val="000000" w:themeColor="text1"/>
              </w:rPr>
            </w:pPr>
            <w:r w:rsidRPr="008328AD">
              <w:rPr>
                <w:rFonts w:ascii="Arial" w:hAnsi="Arial" w:cs="Arial"/>
                <w:color w:val="000000" w:themeColor="text1"/>
              </w:rPr>
              <w:t>A/I</w:t>
            </w:r>
          </w:p>
        </w:tc>
        <w:tc>
          <w:tcPr>
            <w:tcW w:w="568" w:type="dxa"/>
            <w:tcBorders>
              <w:bottom w:val="nil"/>
            </w:tcBorders>
            <w:shd w:val="clear" w:color="auto" w:fill="auto"/>
          </w:tcPr>
          <w:p w14:paraId="5ED1D9A4" w14:textId="77777777" w:rsidR="003F570B" w:rsidRPr="008328AD" w:rsidRDefault="003F570B" w:rsidP="003F570B">
            <w:pPr>
              <w:spacing w:after="0" w:line="240" w:lineRule="auto"/>
              <w:jc w:val="center"/>
              <w:rPr>
                <w:rFonts w:ascii="Arial" w:hAnsi="Arial" w:cs="Arial"/>
                <w:color w:val="000000" w:themeColor="text1"/>
              </w:rPr>
            </w:pPr>
            <w:r w:rsidRPr="008328AD">
              <w:rPr>
                <w:rFonts w:ascii="Arial" w:hAnsi="Arial" w:cs="Arial"/>
                <w:color w:val="000000" w:themeColor="text1"/>
              </w:rPr>
              <w:t>E</w:t>
            </w:r>
          </w:p>
        </w:tc>
      </w:tr>
      <w:tr w:rsidR="00366722" w:rsidRPr="008328AD" w14:paraId="63569F99" w14:textId="77777777" w:rsidTr="001C57FE">
        <w:tc>
          <w:tcPr>
            <w:tcW w:w="9121" w:type="dxa"/>
            <w:gridSpan w:val="6"/>
            <w:tcBorders>
              <w:top w:val="nil"/>
              <w:bottom w:val="nil"/>
            </w:tcBorders>
            <w:shd w:val="clear" w:color="auto" w:fill="auto"/>
            <w:vAlign w:val="center"/>
          </w:tcPr>
          <w:p w14:paraId="7F06CEF5" w14:textId="5C37BE73" w:rsidR="00366722" w:rsidRPr="00366722" w:rsidRDefault="00366722" w:rsidP="00366722">
            <w:pPr>
              <w:numPr>
                <w:ilvl w:val="0"/>
                <w:numId w:val="4"/>
              </w:numPr>
              <w:spacing w:after="0" w:line="240" w:lineRule="auto"/>
              <w:rPr>
                <w:rFonts w:ascii="Arial" w:hAnsi="Arial" w:cs="Arial"/>
              </w:rPr>
            </w:pPr>
            <w:r>
              <w:rPr>
                <w:rFonts w:ascii="Arial" w:hAnsi="Arial" w:cs="Arial"/>
              </w:rPr>
              <w:t>Strategic u</w:t>
            </w:r>
            <w:r w:rsidRPr="009E6424">
              <w:rPr>
                <w:rFonts w:ascii="Arial" w:hAnsi="Arial" w:cs="Arial"/>
              </w:rPr>
              <w:t xml:space="preserve">nderstanding </w:t>
            </w:r>
            <w:r>
              <w:rPr>
                <w:rFonts w:ascii="Arial" w:hAnsi="Arial" w:cs="Arial"/>
              </w:rPr>
              <w:t xml:space="preserve">of </w:t>
            </w:r>
            <w:r w:rsidRPr="009E6424">
              <w:rPr>
                <w:rFonts w:ascii="Arial" w:hAnsi="Arial" w:cs="Arial"/>
              </w:rPr>
              <w:t>the legal, financial and political workings of local government and current best practice on tackling the kind of challenges fac</w:t>
            </w:r>
            <w:r>
              <w:rPr>
                <w:rFonts w:ascii="Arial" w:hAnsi="Arial" w:cs="Arial"/>
              </w:rPr>
              <w:t>ing</w:t>
            </w:r>
            <w:r w:rsidRPr="009E6424">
              <w:rPr>
                <w:rFonts w:ascii="Arial" w:hAnsi="Arial" w:cs="Arial"/>
              </w:rPr>
              <w:t xml:space="preserve"> local gov</w:t>
            </w:r>
            <w:r>
              <w:rPr>
                <w:rFonts w:ascii="Arial" w:hAnsi="Arial" w:cs="Arial"/>
              </w:rPr>
              <w:t>ernment.</w:t>
            </w:r>
          </w:p>
        </w:tc>
        <w:tc>
          <w:tcPr>
            <w:tcW w:w="767" w:type="dxa"/>
            <w:tcBorders>
              <w:top w:val="nil"/>
              <w:bottom w:val="nil"/>
            </w:tcBorders>
            <w:shd w:val="clear" w:color="auto" w:fill="auto"/>
          </w:tcPr>
          <w:p w14:paraId="433E8005" w14:textId="3D52536D" w:rsidR="00366722" w:rsidRPr="008328AD" w:rsidRDefault="00366722" w:rsidP="00366722">
            <w:pPr>
              <w:spacing w:after="0" w:line="240" w:lineRule="auto"/>
              <w:jc w:val="center"/>
              <w:rPr>
                <w:rFonts w:ascii="Arial" w:hAnsi="Arial" w:cs="Arial"/>
                <w:color w:val="000000" w:themeColor="text1"/>
              </w:rPr>
            </w:pPr>
            <w:r w:rsidRPr="008328AD">
              <w:rPr>
                <w:rFonts w:ascii="Arial" w:hAnsi="Arial" w:cs="Arial"/>
                <w:color w:val="000000" w:themeColor="text1"/>
              </w:rPr>
              <w:t>A/I</w:t>
            </w:r>
          </w:p>
        </w:tc>
        <w:tc>
          <w:tcPr>
            <w:tcW w:w="568" w:type="dxa"/>
            <w:tcBorders>
              <w:top w:val="nil"/>
              <w:bottom w:val="nil"/>
            </w:tcBorders>
            <w:shd w:val="clear" w:color="auto" w:fill="auto"/>
          </w:tcPr>
          <w:p w14:paraId="4FC212C3" w14:textId="1A575730" w:rsidR="00366722" w:rsidRPr="008328AD" w:rsidRDefault="00366722" w:rsidP="00366722">
            <w:pPr>
              <w:spacing w:after="0" w:line="240" w:lineRule="auto"/>
              <w:jc w:val="center"/>
              <w:rPr>
                <w:rFonts w:ascii="Arial" w:hAnsi="Arial" w:cs="Arial"/>
                <w:color w:val="000000" w:themeColor="text1"/>
              </w:rPr>
            </w:pPr>
            <w:r w:rsidRPr="008328AD">
              <w:rPr>
                <w:rFonts w:ascii="Arial" w:hAnsi="Arial" w:cs="Arial"/>
                <w:color w:val="000000" w:themeColor="text1"/>
              </w:rPr>
              <w:t>E</w:t>
            </w:r>
          </w:p>
        </w:tc>
      </w:tr>
      <w:tr w:rsidR="00366722" w:rsidRPr="008328AD" w14:paraId="13FC363C" w14:textId="77777777" w:rsidTr="001C57FE">
        <w:tc>
          <w:tcPr>
            <w:tcW w:w="9121" w:type="dxa"/>
            <w:gridSpan w:val="6"/>
            <w:tcBorders>
              <w:top w:val="nil"/>
              <w:bottom w:val="nil"/>
            </w:tcBorders>
            <w:shd w:val="clear" w:color="auto" w:fill="auto"/>
            <w:vAlign w:val="center"/>
          </w:tcPr>
          <w:p w14:paraId="0DB159FB" w14:textId="787C3E74" w:rsidR="00366722" w:rsidRPr="00366722" w:rsidRDefault="00366722" w:rsidP="00366722">
            <w:pPr>
              <w:numPr>
                <w:ilvl w:val="0"/>
                <w:numId w:val="4"/>
              </w:numPr>
              <w:spacing w:after="0" w:line="240" w:lineRule="auto"/>
              <w:rPr>
                <w:rFonts w:ascii="Arial" w:hAnsi="Arial" w:cs="Arial"/>
              </w:rPr>
            </w:pPr>
            <w:r>
              <w:rPr>
                <w:rFonts w:ascii="Arial" w:hAnsi="Arial" w:cs="Arial"/>
              </w:rPr>
              <w:t xml:space="preserve">Substantial knowledge </w:t>
            </w:r>
            <w:r w:rsidRPr="009E6424">
              <w:rPr>
                <w:rFonts w:ascii="Arial" w:hAnsi="Arial" w:cs="Arial"/>
              </w:rPr>
              <w:t>of</w:t>
            </w:r>
            <w:r>
              <w:rPr>
                <w:rFonts w:ascii="Arial" w:hAnsi="Arial" w:cs="Arial"/>
              </w:rPr>
              <w:t>,</w:t>
            </w:r>
            <w:r w:rsidRPr="009E6424">
              <w:rPr>
                <w:rFonts w:ascii="Arial" w:hAnsi="Arial" w:cs="Arial"/>
              </w:rPr>
              <w:t xml:space="preserve"> and sensitivity to</w:t>
            </w:r>
            <w:r>
              <w:rPr>
                <w:rFonts w:ascii="Arial" w:hAnsi="Arial" w:cs="Arial"/>
              </w:rPr>
              <w:t>,</w:t>
            </w:r>
            <w:r w:rsidRPr="009E6424">
              <w:rPr>
                <w:rFonts w:ascii="Arial" w:hAnsi="Arial" w:cs="Arial"/>
              </w:rPr>
              <w:t xml:space="preserve"> working within a political context and governance framework</w:t>
            </w:r>
            <w:r>
              <w:rPr>
                <w:rFonts w:ascii="Arial" w:hAnsi="Arial" w:cs="Arial"/>
              </w:rPr>
              <w:t>.</w:t>
            </w:r>
          </w:p>
        </w:tc>
        <w:tc>
          <w:tcPr>
            <w:tcW w:w="767" w:type="dxa"/>
            <w:tcBorders>
              <w:top w:val="nil"/>
              <w:bottom w:val="nil"/>
            </w:tcBorders>
            <w:shd w:val="clear" w:color="auto" w:fill="auto"/>
          </w:tcPr>
          <w:p w14:paraId="7845827C" w14:textId="77777777" w:rsidR="00366722" w:rsidRDefault="00366722" w:rsidP="00366722">
            <w:pPr>
              <w:spacing w:after="0" w:line="240" w:lineRule="auto"/>
              <w:jc w:val="center"/>
              <w:rPr>
                <w:rFonts w:ascii="Arial" w:hAnsi="Arial" w:cs="Arial"/>
                <w:color w:val="000000" w:themeColor="text1"/>
              </w:rPr>
            </w:pPr>
            <w:r>
              <w:rPr>
                <w:rFonts w:ascii="Arial" w:hAnsi="Arial" w:cs="Arial"/>
                <w:color w:val="000000" w:themeColor="text1"/>
              </w:rPr>
              <w:t>A/I</w:t>
            </w:r>
          </w:p>
          <w:p w14:paraId="67D5977F" w14:textId="77777777" w:rsidR="00366722" w:rsidRPr="008328AD" w:rsidRDefault="00366722" w:rsidP="00366722">
            <w:pPr>
              <w:spacing w:after="0" w:line="240" w:lineRule="auto"/>
              <w:jc w:val="center"/>
              <w:rPr>
                <w:rFonts w:ascii="Arial" w:hAnsi="Arial" w:cs="Arial"/>
                <w:color w:val="000000" w:themeColor="text1"/>
              </w:rPr>
            </w:pPr>
          </w:p>
        </w:tc>
        <w:tc>
          <w:tcPr>
            <w:tcW w:w="568" w:type="dxa"/>
            <w:tcBorders>
              <w:top w:val="nil"/>
              <w:bottom w:val="nil"/>
            </w:tcBorders>
            <w:shd w:val="clear" w:color="auto" w:fill="auto"/>
          </w:tcPr>
          <w:p w14:paraId="72CBD38D" w14:textId="77777777" w:rsidR="00366722" w:rsidRDefault="00366722" w:rsidP="00366722">
            <w:pPr>
              <w:spacing w:after="0" w:line="240" w:lineRule="auto"/>
              <w:jc w:val="center"/>
              <w:rPr>
                <w:rFonts w:ascii="Arial" w:hAnsi="Arial" w:cs="Arial"/>
                <w:color w:val="000000" w:themeColor="text1"/>
              </w:rPr>
            </w:pPr>
            <w:r>
              <w:rPr>
                <w:rFonts w:ascii="Arial" w:hAnsi="Arial" w:cs="Arial"/>
                <w:color w:val="000000" w:themeColor="text1"/>
              </w:rPr>
              <w:t>E</w:t>
            </w:r>
          </w:p>
          <w:p w14:paraId="0821CE83" w14:textId="77777777" w:rsidR="00366722" w:rsidRPr="008328AD" w:rsidRDefault="00366722" w:rsidP="00366722">
            <w:pPr>
              <w:spacing w:after="0" w:line="240" w:lineRule="auto"/>
              <w:jc w:val="center"/>
              <w:rPr>
                <w:rFonts w:ascii="Arial" w:hAnsi="Arial" w:cs="Arial"/>
                <w:color w:val="000000" w:themeColor="text1"/>
              </w:rPr>
            </w:pPr>
          </w:p>
        </w:tc>
      </w:tr>
      <w:tr w:rsidR="00366722" w:rsidRPr="008328AD" w14:paraId="4A46751B" w14:textId="77777777" w:rsidTr="001C57FE">
        <w:tc>
          <w:tcPr>
            <w:tcW w:w="9121" w:type="dxa"/>
            <w:gridSpan w:val="6"/>
            <w:tcBorders>
              <w:top w:val="nil"/>
              <w:bottom w:val="nil"/>
            </w:tcBorders>
            <w:shd w:val="clear" w:color="auto" w:fill="auto"/>
            <w:vAlign w:val="center"/>
          </w:tcPr>
          <w:p w14:paraId="5FF95B59" w14:textId="63020593" w:rsidR="00366722" w:rsidRPr="00366722" w:rsidRDefault="00366722" w:rsidP="00366722">
            <w:pPr>
              <w:numPr>
                <w:ilvl w:val="0"/>
                <w:numId w:val="4"/>
              </w:numPr>
              <w:spacing w:after="0" w:line="240" w:lineRule="auto"/>
              <w:rPr>
                <w:rFonts w:ascii="Arial" w:hAnsi="Arial" w:cs="Arial"/>
              </w:rPr>
            </w:pPr>
            <w:r>
              <w:rPr>
                <w:rFonts w:ascii="Arial" w:hAnsi="Arial" w:cs="Arial"/>
              </w:rPr>
              <w:t>Applied u</w:t>
            </w:r>
            <w:r w:rsidRPr="009E6424">
              <w:rPr>
                <w:rFonts w:ascii="Arial" w:hAnsi="Arial" w:cs="Arial"/>
              </w:rPr>
              <w:t>nderstanding and implementation of effective performance management tools</w:t>
            </w:r>
            <w:r>
              <w:rPr>
                <w:rFonts w:ascii="Arial" w:hAnsi="Arial" w:cs="Arial"/>
              </w:rPr>
              <w:t>.</w:t>
            </w:r>
          </w:p>
        </w:tc>
        <w:tc>
          <w:tcPr>
            <w:tcW w:w="767" w:type="dxa"/>
            <w:tcBorders>
              <w:top w:val="nil"/>
              <w:bottom w:val="nil"/>
            </w:tcBorders>
            <w:shd w:val="clear" w:color="auto" w:fill="auto"/>
          </w:tcPr>
          <w:p w14:paraId="7C32417E" w14:textId="6FB4B3F3" w:rsidR="00366722" w:rsidRDefault="00366722" w:rsidP="00366722">
            <w:pPr>
              <w:spacing w:after="0" w:line="240" w:lineRule="auto"/>
              <w:jc w:val="center"/>
              <w:rPr>
                <w:rFonts w:ascii="Arial" w:hAnsi="Arial" w:cs="Arial"/>
                <w:color w:val="000000" w:themeColor="text1"/>
              </w:rPr>
            </w:pPr>
            <w:r>
              <w:rPr>
                <w:rFonts w:ascii="Arial" w:hAnsi="Arial" w:cs="Arial"/>
                <w:color w:val="000000" w:themeColor="text1"/>
              </w:rPr>
              <w:t>A/I</w:t>
            </w:r>
          </w:p>
        </w:tc>
        <w:tc>
          <w:tcPr>
            <w:tcW w:w="568" w:type="dxa"/>
            <w:tcBorders>
              <w:top w:val="nil"/>
              <w:bottom w:val="nil"/>
            </w:tcBorders>
            <w:shd w:val="clear" w:color="auto" w:fill="auto"/>
          </w:tcPr>
          <w:p w14:paraId="2F0768A6" w14:textId="0268748E" w:rsidR="00366722" w:rsidRDefault="00366722" w:rsidP="00366722">
            <w:pPr>
              <w:spacing w:after="0" w:line="240" w:lineRule="auto"/>
              <w:jc w:val="center"/>
              <w:rPr>
                <w:rFonts w:ascii="Arial" w:hAnsi="Arial" w:cs="Arial"/>
                <w:color w:val="000000" w:themeColor="text1"/>
              </w:rPr>
            </w:pPr>
            <w:r>
              <w:rPr>
                <w:rFonts w:ascii="Arial" w:hAnsi="Arial" w:cs="Arial"/>
                <w:color w:val="000000" w:themeColor="text1"/>
              </w:rPr>
              <w:t>E</w:t>
            </w:r>
          </w:p>
        </w:tc>
      </w:tr>
      <w:tr w:rsidR="00366722" w:rsidRPr="008328AD" w14:paraId="370C4125" w14:textId="77777777" w:rsidTr="001C57FE">
        <w:tc>
          <w:tcPr>
            <w:tcW w:w="9121" w:type="dxa"/>
            <w:gridSpan w:val="6"/>
            <w:tcBorders>
              <w:top w:val="nil"/>
              <w:bottom w:val="nil"/>
            </w:tcBorders>
            <w:shd w:val="clear" w:color="auto" w:fill="auto"/>
            <w:vAlign w:val="center"/>
          </w:tcPr>
          <w:p w14:paraId="2559476A" w14:textId="523B75DB" w:rsidR="00366722" w:rsidRPr="00366722" w:rsidRDefault="00366722" w:rsidP="00366722">
            <w:pPr>
              <w:numPr>
                <w:ilvl w:val="0"/>
                <w:numId w:val="4"/>
              </w:numPr>
              <w:spacing w:after="0" w:line="240" w:lineRule="auto"/>
              <w:rPr>
                <w:rFonts w:ascii="Arial" w:hAnsi="Arial" w:cs="Arial"/>
                <w:color w:val="000000" w:themeColor="text1"/>
              </w:rPr>
            </w:pPr>
            <w:r>
              <w:rPr>
                <w:rFonts w:ascii="Arial" w:hAnsi="Arial" w:cs="Arial"/>
              </w:rPr>
              <w:t xml:space="preserve">Specialist </w:t>
            </w:r>
            <w:proofErr w:type="gramStart"/>
            <w:r>
              <w:rPr>
                <w:rFonts w:ascii="Arial" w:hAnsi="Arial" w:cs="Arial"/>
              </w:rPr>
              <w:t xml:space="preserve">knowledge </w:t>
            </w:r>
            <w:r w:rsidRPr="00263674">
              <w:rPr>
                <w:rFonts w:ascii="Arial" w:hAnsi="Arial" w:cs="Arial"/>
              </w:rPr>
              <w:t xml:space="preserve"> to</w:t>
            </w:r>
            <w:proofErr w:type="gramEnd"/>
            <w:r w:rsidRPr="00263674">
              <w:rPr>
                <w:rFonts w:ascii="Arial" w:hAnsi="Arial" w:cs="Arial"/>
              </w:rPr>
              <w:t xml:space="preserve"> </w:t>
            </w:r>
            <w:r>
              <w:rPr>
                <w:rFonts w:ascii="Arial" w:hAnsi="Arial" w:cs="Arial"/>
              </w:rPr>
              <w:t xml:space="preserve">recognise </w:t>
            </w:r>
            <w:r w:rsidRPr="00263674">
              <w:rPr>
                <w:rFonts w:ascii="Arial" w:hAnsi="Arial" w:cs="Arial"/>
              </w:rPr>
              <w:t xml:space="preserve"> strategic opportunities via best use of </w:t>
            </w:r>
            <w:r>
              <w:rPr>
                <w:rFonts w:ascii="Arial" w:hAnsi="Arial" w:cs="Arial"/>
              </w:rPr>
              <w:t xml:space="preserve">available </w:t>
            </w:r>
            <w:r w:rsidRPr="00263674">
              <w:rPr>
                <w:rFonts w:ascii="Arial" w:hAnsi="Arial" w:cs="Arial"/>
              </w:rPr>
              <w:t>assets</w:t>
            </w:r>
            <w:r>
              <w:rPr>
                <w:rFonts w:ascii="Arial" w:hAnsi="Arial" w:cs="Arial"/>
              </w:rPr>
              <w:t xml:space="preserve"> from local government, key partners and providers, and apply outcomes based approaches to realise results.</w:t>
            </w:r>
          </w:p>
        </w:tc>
        <w:tc>
          <w:tcPr>
            <w:tcW w:w="767" w:type="dxa"/>
            <w:tcBorders>
              <w:top w:val="nil"/>
              <w:bottom w:val="nil"/>
            </w:tcBorders>
            <w:shd w:val="clear" w:color="auto" w:fill="auto"/>
          </w:tcPr>
          <w:p w14:paraId="6D15755D" w14:textId="2BC551B8" w:rsidR="00366722" w:rsidRDefault="00366722" w:rsidP="00366722">
            <w:pPr>
              <w:spacing w:after="0" w:line="240" w:lineRule="auto"/>
              <w:jc w:val="center"/>
              <w:rPr>
                <w:rFonts w:ascii="Arial" w:hAnsi="Arial" w:cs="Arial"/>
                <w:color w:val="000000" w:themeColor="text1"/>
              </w:rPr>
            </w:pPr>
            <w:r>
              <w:rPr>
                <w:rFonts w:ascii="Arial" w:hAnsi="Arial" w:cs="Arial"/>
                <w:color w:val="000000" w:themeColor="text1"/>
              </w:rPr>
              <w:t>A/I</w:t>
            </w:r>
          </w:p>
        </w:tc>
        <w:tc>
          <w:tcPr>
            <w:tcW w:w="568" w:type="dxa"/>
            <w:tcBorders>
              <w:top w:val="nil"/>
              <w:bottom w:val="nil"/>
            </w:tcBorders>
            <w:shd w:val="clear" w:color="auto" w:fill="auto"/>
          </w:tcPr>
          <w:p w14:paraId="6B44520A" w14:textId="4BDCC753" w:rsidR="00366722" w:rsidRDefault="00366722" w:rsidP="00366722">
            <w:pPr>
              <w:spacing w:after="0" w:line="240" w:lineRule="auto"/>
              <w:jc w:val="center"/>
              <w:rPr>
                <w:rFonts w:ascii="Arial" w:hAnsi="Arial" w:cs="Arial"/>
                <w:color w:val="000000" w:themeColor="text1"/>
              </w:rPr>
            </w:pPr>
            <w:r>
              <w:rPr>
                <w:rFonts w:ascii="Arial" w:hAnsi="Arial" w:cs="Arial"/>
                <w:color w:val="000000" w:themeColor="text1"/>
              </w:rPr>
              <w:t>E</w:t>
            </w:r>
          </w:p>
        </w:tc>
      </w:tr>
      <w:tr w:rsidR="003F570B" w:rsidRPr="008328AD" w14:paraId="5ED1D9BF" w14:textId="77777777" w:rsidTr="001C57FE">
        <w:tc>
          <w:tcPr>
            <w:tcW w:w="9121" w:type="dxa"/>
            <w:gridSpan w:val="6"/>
            <w:tcBorders>
              <w:top w:val="nil"/>
              <w:bottom w:val="nil"/>
            </w:tcBorders>
            <w:shd w:val="clear" w:color="auto" w:fill="auto"/>
            <w:vAlign w:val="center"/>
          </w:tcPr>
          <w:p w14:paraId="5ED1D9AA" w14:textId="77777777" w:rsidR="009B0DC0" w:rsidRPr="008328AD" w:rsidRDefault="009B0DC0" w:rsidP="00CB2AAC">
            <w:pPr>
              <w:numPr>
                <w:ilvl w:val="0"/>
                <w:numId w:val="4"/>
              </w:numPr>
              <w:spacing w:after="0" w:line="240" w:lineRule="auto"/>
              <w:rPr>
                <w:rFonts w:ascii="Arial" w:hAnsi="Arial" w:cs="Arial"/>
                <w:color w:val="000000" w:themeColor="text1"/>
              </w:rPr>
            </w:pPr>
            <w:r>
              <w:rPr>
                <w:rFonts w:ascii="Arial" w:hAnsi="Arial" w:cs="Arial"/>
              </w:rPr>
              <w:t xml:space="preserve">Substantial specialist </w:t>
            </w:r>
            <w:r w:rsidR="00CB2AAC">
              <w:rPr>
                <w:rFonts w:ascii="Arial" w:hAnsi="Arial" w:cs="Arial"/>
              </w:rPr>
              <w:t xml:space="preserve">operational </w:t>
            </w:r>
            <w:r>
              <w:rPr>
                <w:rFonts w:ascii="Arial" w:hAnsi="Arial" w:cs="Arial"/>
              </w:rPr>
              <w:t xml:space="preserve">knowledge and understanding </w:t>
            </w:r>
            <w:r w:rsidR="00CB2AAC">
              <w:rPr>
                <w:rFonts w:ascii="Arial" w:hAnsi="Arial" w:cs="Arial"/>
              </w:rPr>
              <w:t>relevant to the service portfolio</w:t>
            </w:r>
            <w:r>
              <w:rPr>
                <w:rFonts w:ascii="Arial" w:hAnsi="Arial" w:cs="Arial"/>
              </w:rPr>
              <w:t xml:space="preserve">, and the contribution of partners within this, to a level that allows the </w:t>
            </w:r>
            <w:proofErr w:type="spellStart"/>
            <w:r>
              <w:rPr>
                <w:rFonts w:ascii="Arial" w:hAnsi="Arial" w:cs="Arial"/>
              </w:rPr>
              <w:t>postholder</w:t>
            </w:r>
            <w:proofErr w:type="spellEnd"/>
            <w:r>
              <w:rPr>
                <w:rFonts w:ascii="Arial" w:hAnsi="Arial" w:cs="Arial"/>
              </w:rPr>
              <w:t xml:space="preserve"> to act as a lead officer on behalf of the Authority. </w:t>
            </w:r>
          </w:p>
        </w:tc>
        <w:tc>
          <w:tcPr>
            <w:tcW w:w="767" w:type="dxa"/>
            <w:tcBorders>
              <w:top w:val="nil"/>
              <w:bottom w:val="nil"/>
            </w:tcBorders>
            <w:shd w:val="clear" w:color="auto" w:fill="auto"/>
          </w:tcPr>
          <w:p w14:paraId="5ED1D9B4" w14:textId="77777777" w:rsidR="002C443A" w:rsidRPr="008328AD" w:rsidRDefault="002C443A" w:rsidP="003F570B">
            <w:pPr>
              <w:spacing w:after="0" w:line="240" w:lineRule="auto"/>
              <w:jc w:val="center"/>
              <w:rPr>
                <w:rFonts w:ascii="Arial" w:hAnsi="Arial" w:cs="Arial"/>
                <w:color w:val="000000" w:themeColor="text1"/>
              </w:rPr>
            </w:pPr>
            <w:r>
              <w:rPr>
                <w:rFonts w:ascii="Arial" w:hAnsi="Arial" w:cs="Arial"/>
                <w:color w:val="000000" w:themeColor="text1"/>
              </w:rPr>
              <w:t>A/I</w:t>
            </w:r>
          </w:p>
        </w:tc>
        <w:tc>
          <w:tcPr>
            <w:tcW w:w="568" w:type="dxa"/>
            <w:tcBorders>
              <w:top w:val="nil"/>
              <w:bottom w:val="nil"/>
            </w:tcBorders>
            <w:shd w:val="clear" w:color="auto" w:fill="auto"/>
          </w:tcPr>
          <w:p w14:paraId="5ED1D9BE" w14:textId="77777777" w:rsidR="002C443A" w:rsidRPr="008328AD" w:rsidRDefault="002C443A" w:rsidP="003F570B">
            <w:pPr>
              <w:spacing w:after="0" w:line="240" w:lineRule="auto"/>
              <w:jc w:val="center"/>
              <w:rPr>
                <w:rFonts w:ascii="Arial" w:hAnsi="Arial" w:cs="Arial"/>
                <w:color w:val="000000" w:themeColor="text1"/>
              </w:rPr>
            </w:pPr>
            <w:r>
              <w:rPr>
                <w:rFonts w:ascii="Arial" w:hAnsi="Arial" w:cs="Arial"/>
                <w:color w:val="000000" w:themeColor="text1"/>
              </w:rPr>
              <w:t>E</w:t>
            </w:r>
          </w:p>
        </w:tc>
      </w:tr>
      <w:tr w:rsidR="003F570B" w:rsidRPr="008328AD" w14:paraId="5ED1D9C3" w14:textId="77777777" w:rsidTr="001C57FE">
        <w:trPr>
          <w:trHeight w:hRule="exact" w:val="567"/>
        </w:trPr>
        <w:tc>
          <w:tcPr>
            <w:tcW w:w="9121" w:type="dxa"/>
            <w:gridSpan w:val="6"/>
            <w:shd w:val="clear" w:color="auto" w:fill="BFBFBF"/>
            <w:vAlign w:val="center"/>
          </w:tcPr>
          <w:p w14:paraId="5ED1D9C0" w14:textId="77777777" w:rsidR="003F570B" w:rsidRPr="008328AD" w:rsidRDefault="003F570B" w:rsidP="003F570B">
            <w:pPr>
              <w:spacing w:after="0" w:line="240" w:lineRule="auto"/>
              <w:rPr>
                <w:rFonts w:ascii="Arial" w:hAnsi="Arial" w:cs="Arial"/>
                <w:b/>
                <w:color w:val="000000" w:themeColor="text1"/>
              </w:rPr>
            </w:pPr>
            <w:r w:rsidRPr="008328AD">
              <w:rPr>
                <w:rFonts w:ascii="Arial" w:hAnsi="Arial" w:cs="Arial"/>
                <w:b/>
                <w:color w:val="000000" w:themeColor="text1"/>
              </w:rPr>
              <w:t>Skills and Abilities</w:t>
            </w:r>
          </w:p>
        </w:tc>
        <w:tc>
          <w:tcPr>
            <w:tcW w:w="767" w:type="dxa"/>
            <w:shd w:val="clear" w:color="auto" w:fill="BFBFBF"/>
            <w:vAlign w:val="center"/>
          </w:tcPr>
          <w:p w14:paraId="5ED1D9C1" w14:textId="77777777" w:rsidR="003F570B" w:rsidRPr="008328AD" w:rsidRDefault="003F570B" w:rsidP="003F570B">
            <w:pPr>
              <w:spacing w:after="0" w:line="240" w:lineRule="auto"/>
              <w:jc w:val="center"/>
              <w:rPr>
                <w:rFonts w:ascii="Arial" w:hAnsi="Arial" w:cs="Arial"/>
                <w:b/>
                <w:color w:val="000000" w:themeColor="text1"/>
                <w:sz w:val="12"/>
                <w:szCs w:val="12"/>
              </w:rPr>
            </w:pPr>
            <w:r w:rsidRPr="008328AD">
              <w:rPr>
                <w:rFonts w:ascii="Arial" w:hAnsi="Arial" w:cs="Arial"/>
                <w:b/>
                <w:color w:val="000000" w:themeColor="text1"/>
                <w:sz w:val="12"/>
                <w:szCs w:val="12"/>
              </w:rPr>
              <w:t>Measure</w:t>
            </w:r>
          </w:p>
        </w:tc>
        <w:tc>
          <w:tcPr>
            <w:tcW w:w="568" w:type="dxa"/>
            <w:shd w:val="clear" w:color="auto" w:fill="BFBFBF"/>
            <w:vAlign w:val="center"/>
          </w:tcPr>
          <w:p w14:paraId="5ED1D9C2" w14:textId="77777777" w:rsidR="003F570B" w:rsidRPr="008328AD" w:rsidRDefault="003F570B" w:rsidP="003F570B">
            <w:pPr>
              <w:spacing w:after="0" w:line="240" w:lineRule="auto"/>
              <w:jc w:val="center"/>
              <w:rPr>
                <w:rFonts w:ascii="Arial" w:hAnsi="Arial" w:cs="Arial"/>
                <w:b/>
                <w:color w:val="000000" w:themeColor="text1"/>
                <w:sz w:val="12"/>
                <w:szCs w:val="12"/>
              </w:rPr>
            </w:pPr>
            <w:r w:rsidRPr="008328AD">
              <w:rPr>
                <w:rFonts w:ascii="Arial" w:hAnsi="Arial" w:cs="Arial"/>
                <w:b/>
                <w:color w:val="000000" w:themeColor="text1"/>
                <w:sz w:val="12"/>
                <w:szCs w:val="12"/>
              </w:rPr>
              <w:t>Rank</w:t>
            </w:r>
          </w:p>
        </w:tc>
      </w:tr>
      <w:tr w:rsidR="00D60CF8" w:rsidRPr="008328AD" w14:paraId="5ED1D9C7" w14:textId="77777777" w:rsidTr="001C57FE">
        <w:tc>
          <w:tcPr>
            <w:tcW w:w="9121" w:type="dxa"/>
            <w:gridSpan w:val="6"/>
            <w:tcBorders>
              <w:top w:val="nil"/>
              <w:bottom w:val="nil"/>
            </w:tcBorders>
            <w:shd w:val="clear" w:color="auto" w:fill="auto"/>
            <w:vAlign w:val="center"/>
          </w:tcPr>
          <w:p w14:paraId="5ED1D9C4" w14:textId="77777777" w:rsidR="00D60CF8" w:rsidRPr="008328AD" w:rsidRDefault="00D60CF8" w:rsidP="00D60CF8">
            <w:pPr>
              <w:numPr>
                <w:ilvl w:val="0"/>
                <w:numId w:val="5"/>
              </w:numPr>
              <w:spacing w:after="0" w:line="240" w:lineRule="auto"/>
              <w:rPr>
                <w:rFonts w:ascii="Arial" w:hAnsi="Arial" w:cs="Arial"/>
                <w:color w:val="000000" w:themeColor="text1"/>
              </w:rPr>
            </w:pPr>
            <w:r>
              <w:rPr>
                <w:rFonts w:ascii="Arial" w:hAnsi="Arial" w:cs="Arial"/>
              </w:rPr>
              <w:t>Self-starter with the ability to organise and</w:t>
            </w:r>
            <w:r w:rsidRPr="00121C7D">
              <w:rPr>
                <w:rFonts w:ascii="Arial" w:hAnsi="Arial" w:cs="Arial"/>
              </w:rPr>
              <w:t xml:space="preserve"> prioritise conflicting workloads and meet strict deadline</w:t>
            </w:r>
            <w:r>
              <w:rPr>
                <w:rFonts w:ascii="Arial" w:hAnsi="Arial" w:cs="Arial"/>
              </w:rPr>
              <w:t>s</w:t>
            </w:r>
            <w:r w:rsidR="00296885">
              <w:rPr>
                <w:rFonts w:ascii="Arial" w:hAnsi="Arial" w:cs="Arial"/>
              </w:rPr>
              <w:t xml:space="preserve"> whilst working across services and partner organisations</w:t>
            </w:r>
            <w:r>
              <w:rPr>
                <w:rFonts w:ascii="Arial" w:hAnsi="Arial" w:cs="Arial"/>
              </w:rPr>
              <w:t>.</w:t>
            </w:r>
          </w:p>
        </w:tc>
        <w:tc>
          <w:tcPr>
            <w:tcW w:w="767" w:type="dxa"/>
            <w:tcBorders>
              <w:top w:val="nil"/>
              <w:bottom w:val="nil"/>
            </w:tcBorders>
            <w:shd w:val="clear" w:color="auto" w:fill="auto"/>
          </w:tcPr>
          <w:p w14:paraId="5ED1D9C5" w14:textId="77777777" w:rsidR="00D60CF8" w:rsidRPr="008328AD" w:rsidRDefault="00D60CF8" w:rsidP="00D60CF8">
            <w:pPr>
              <w:spacing w:after="0" w:line="240" w:lineRule="auto"/>
              <w:jc w:val="center"/>
              <w:rPr>
                <w:rFonts w:ascii="Arial" w:hAnsi="Arial" w:cs="Arial"/>
                <w:color w:val="000000" w:themeColor="text1"/>
              </w:rPr>
            </w:pPr>
            <w:r>
              <w:rPr>
                <w:rFonts w:ascii="Arial" w:hAnsi="Arial" w:cs="Arial"/>
              </w:rPr>
              <w:t>A/I</w:t>
            </w:r>
          </w:p>
        </w:tc>
        <w:tc>
          <w:tcPr>
            <w:tcW w:w="568" w:type="dxa"/>
            <w:tcBorders>
              <w:top w:val="nil"/>
              <w:bottom w:val="nil"/>
            </w:tcBorders>
            <w:shd w:val="clear" w:color="auto" w:fill="auto"/>
          </w:tcPr>
          <w:p w14:paraId="5ED1D9C6" w14:textId="77777777" w:rsidR="00D60CF8" w:rsidRPr="008328AD" w:rsidRDefault="00D60CF8" w:rsidP="00D60CF8">
            <w:pPr>
              <w:spacing w:after="0" w:line="240" w:lineRule="auto"/>
              <w:jc w:val="center"/>
              <w:rPr>
                <w:rFonts w:ascii="Arial" w:hAnsi="Arial" w:cs="Arial"/>
                <w:color w:val="000000" w:themeColor="text1"/>
              </w:rPr>
            </w:pPr>
            <w:r>
              <w:rPr>
                <w:rFonts w:ascii="Arial" w:hAnsi="Arial" w:cs="Arial"/>
              </w:rPr>
              <w:t>E</w:t>
            </w:r>
          </w:p>
        </w:tc>
      </w:tr>
      <w:tr w:rsidR="00D60CF8" w:rsidRPr="008328AD" w14:paraId="5ED1D9CB" w14:textId="77777777" w:rsidTr="001C57FE">
        <w:tc>
          <w:tcPr>
            <w:tcW w:w="9121" w:type="dxa"/>
            <w:gridSpan w:val="6"/>
            <w:tcBorders>
              <w:top w:val="nil"/>
              <w:bottom w:val="nil"/>
            </w:tcBorders>
            <w:shd w:val="clear" w:color="auto" w:fill="auto"/>
            <w:vAlign w:val="center"/>
          </w:tcPr>
          <w:p w14:paraId="5ED1D9C8" w14:textId="77777777" w:rsidR="00D60CF8" w:rsidRPr="008328AD" w:rsidRDefault="00D60CF8" w:rsidP="00D60CF8">
            <w:pPr>
              <w:numPr>
                <w:ilvl w:val="0"/>
                <w:numId w:val="5"/>
              </w:numPr>
              <w:spacing w:after="0" w:line="240" w:lineRule="auto"/>
              <w:rPr>
                <w:rFonts w:ascii="Arial" w:hAnsi="Arial" w:cs="Arial"/>
                <w:color w:val="000000" w:themeColor="text1"/>
              </w:rPr>
            </w:pPr>
            <w:r w:rsidRPr="0027439F">
              <w:rPr>
                <w:rFonts w:ascii="Arial" w:hAnsi="Arial" w:cs="Arial"/>
                <w:color w:val="000000" w:themeColor="text1"/>
              </w:rPr>
              <w:t>Ability to work comfortably at executive levels sometimes in areas of tension and conflict with an ability to use persuasive argument to influence and convince others</w:t>
            </w:r>
            <w:r w:rsidR="003C26E7">
              <w:rPr>
                <w:rFonts w:ascii="Arial" w:hAnsi="Arial" w:cs="Arial"/>
                <w:color w:val="000000" w:themeColor="text1"/>
              </w:rPr>
              <w:t xml:space="preserve"> including the press, Councillors and senior officers.</w:t>
            </w:r>
          </w:p>
        </w:tc>
        <w:tc>
          <w:tcPr>
            <w:tcW w:w="767" w:type="dxa"/>
            <w:tcBorders>
              <w:top w:val="nil"/>
              <w:bottom w:val="nil"/>
            </w:tcBorders>
            <w:shd w:val="clear" w:color="auto" w:fill="auto"/>
          </w:tcPr>
          <w:p w14:paraId="5ED1D9C9" w14:textId="1CCC5BB2" w:rsidR="00D60CF8" w:rsidRPr="008328AD" w:rsidRDefault="00931CB8" w:rsidP="00D60CF8">
            <w:pPr>
              <w:spacing w:after="0" w:line="240" w:lineRule="auto"/>
              <w:jc w:val="center"/>
              <w:rPr>
                <w:rFonts w:ascii="Arial" w:hAnsi="Arial" w:cs="Arial"/>
                <w:color w:val="000000" w:themeColor="text1"/>
              </w:rPr>
            </w:pPr>
            <w:r>
              <w:rPr>
                <w:rFonts w:ascii="Arial" w:hAnsi="Arial" w:cs="Arial"/>
              </w:rPr>
              <w:t>A/I</w:t>
            </w:r>
          </w:p>
        </w:tc>
        <w:tc>
          <w:tcPr>
            <w:tcW w:w="568" w:type="dxa"/>
            <w:tcBorders>
              <w:top w:val="nil"/>
              <w:bottom w:val="nil"/>
            </w:tcBorders>
            <w:shd w:val="clear" w:color="auto" w:fill="auto"/>
          </w:tcPr>
          <w:p w14:paraId="5ED1D9CA" w14:textId="77777777" w:rsidR="00D60CF8" w:rsidRPr="008328AD" w:rsidRDefault="00D60CF8" w:rsidP="00D60CF8">
            <w:pPr>
              <w:spacing w:after="0" w:line="240" w:lineRule="auto"/>
              <w:jc w:val="center"/>
              <w:rPr>
                <w:rFonts w:ascii="Arial" w:hAnsi="Arial" w:cs="Arial"/>
                <w:color w:val="000000" w:themeColor="text1"/>
              </w:rPr>
            </w:pPr>
            <w:r>
              <w:rPr>
                <w:rFonts w:ascii="Arial" w:hAnsi="Arial" w:cs="Arial"/>
              </w:rPr>
              <w:t>E</w:t>
            </w:r>
          </w:p>
        </w:tc>
      </w:tr>
      <w:tr w:rsidR="00D60CF8" w:rsidRPr="008328AD" w14:paraId="5ED1D9CF" w14:textId="77777777" w:rsidTr="001C57FE">
        <w:tc>
          <w:tcPr>
            <w:tcW w:w="9121" w:type="dxa"/>
            <w:gridSpan w:val="6"/>
            <w:tcBorders>
              <w:top w:val="nil"/>
              <w:bottom w:val="nil"/>
            </w:tcBorders>
            <w:shd w:val="clear" w:color="auto" w:fill="auto"/>
            <w:vAlign w:val="center"/>
          </w:tcPr>
          <w:p w14:paraId="5ED1D9CC" w14:textId="77777777" w:rsidR="00D60CF8" w:rsidRPr="008328AD" w:rsidRDefault="00D60CF8" w:rsidP="00D60CF8">
            <w:pPr>
              <w:numPr>
                <w:ilvl w:val="0"/>
                <w:numId w:val="5"/>
              </w:numPr>
              <w:spacing w:after="0" w:line="240" w:lineRule="auto"/>
              <w:rPr>
                <w:rFonts w:ascii="Arial" w:hAnsi="Arial" w:cs="Arial"/>
                <w:color w:val="000000" w:themeColor="text1"/>
              </w:rPr>
            </w:pPr>
            <w:r>
              <w:rPr>
                <w:rFonts w:ascii="Arial" w:hAnsi="Arial" w:cs="Arial"/>
              </w:rPr>
              <w:t>Ability to influence, delegate, empower and</w:t>
            </w:r>
            <w:r w:rsidRPr="00121C7D">
              <w:rPr>
                <w:rFonts w:ascii="Arial" w:hAnsi="Arial" w:cs="Arial"/>
              </w:rPr>
              <w:t xml:space="preserve"> motivate employees in the attainment of service and organisational goals</w:t>
            </w:r>
            <w:r>
              <w:rPr>
                <w:rFonts w:ascii="Arial" w:hAnsi="Arial" w:cs="Arial"/>
              </w:rPr>
              <w:t xml:space="preserve"> by demonstrating excellent leadership, influencing and managerial skills</w:t>
            </w:r>
          </w:p>
        </w:tc>
        <w:tc>
          <w:tcPr>
            <w:tcW w:w="767" w:type="dxa"/>
            <w:tcBorders>
              <w:top w:val="nil"/>
              <w:bottom w:val="nil"/>
            </w:tcBorders>
            <w:shd w:val="clear" w:color="auto" w:fill="auto"/>
          </w:tcPr>
          <w:p w14:paraId="5ED1D9CD" w14:textId="77777777" w:rsidR="00D60CF8" w:rsidRPr="008328AD" w:rsidRDefault="00D60CF8" w:rsidP="00D60CF8">
            <w:pPr>
              <w:spacing w:after="0" w:line="240" w:lineRule="auto"/>
              <w:jc w:val="center"/>
              <w:rPr>
                <w:rFonts w:ascii="Arial" w:hAnsi="Arial" w:cs="Arial"/>
                <w:color w:val="000000" w:themeColor="text1"/>
              </w:rPr>
            </w:pPr>
            <w:r>
              <w:rPr>
                <w:rFonts w:ascii="Arial" w:hAnsi="Arial" w:cs="Arial"/>
              </w:rPr>
              <w:t>A/I</w:t>
            </w:r>
          </w:p>
        </w:tc>
        <w:tc>
          <w:tcPr>
            <w:tcW w:w="568" w:type="dxa"/>
            <w:tcBorders>
              <w:top w:val="nil"/>
              <w:bottom w:val="nil"/>
            </w:tcBorders>
            <w:shd w:val="clear" w:color="auto" w:fill="auto"/>
          </w:tcPr>
          <w:p w14:paraId="5ED1D9CE" w14:textId="77777777" w:rsidR="00D60CF8" w:rsidRPr="008328AD" w:rsidRDefault="00D60CF8" w:rsidP="00D60CF8">
            <w:pPr>
              <w:spacing w:after="0" w:line="240" w:lineRule="auto"/>
              <w:jc w:val="center"/>
              <w:rPr>
                <w:rFonts w:ascii="Arial" w:hAnsi="Arial" w:cs="Arial"/>
                <w:color w:val="000000" w:themeColor="text1"/>
              </w:rPr>
            </w:pPr>
            <w:r>
              <w:rPr>
                <w:rFonts w:ascii="Arial" w:hAnsi="Arial" w:cs="Arial"/>
              </w:rPr>
              <w:t>E</w:t>
            </w:r>
          </w:p>
        </w:tc>
      </w:tr>
      <w:tr w:rsidR="00D60CF8" w:rsidRPr="008328AD" w14:paraId="5ED1D9D3" w14:textId="77777777" w:rsidTr="001C57FE">
        <w:tc>
          <w:tcPr>
            <w:tcW w:w="9121" w:type="dxa"/>
            <w:gridSpan w:val="6"/>
            <w:tcBorders>
              <w:top w:val="nil"/>
              <w:bottom w:val="nil"/>
            </w:tcBorders>
            <w:shd w:val="clear" w:color="auto" w:fill="auto"/>
            <w:vAlign w:val="center"/>
          </w:tcPr>
          <w:p w14:paraId="5ED1D9D0" w14:textId="77777777" w:rsidR="00D60CF8" w:rsidRPr="008328AD" w:rsidRDefault="00D60CF8" w:rsidP="00D60CF8">
            <w:pPr>
              <w:numPr>
                <w:ilvl w:val="0"/>
                <w:numId w:val="5"/>
              </w:numPr>
              <w:spacing w:after="0" w:line="240" w:lineRule="auto"/>
              <w:rPr>
                <w:rFonts w:ascii="Arial" w:hAnsi="Arial" w:cs="Arial"/>
                <w:color w:val="000000" w:themeColor="text1"/>
              </w:rPr>
            </w:pPr>
            <w:r w:rsidRPr="009E6424">
              <w:rPr>
                <w:rFonts w:ascii="Arial" w:hAnsi="Arial" w:cs="Arial"/>
              </w:rPr>
              <w:lastRenderedPageBreak/>
              <w:t>Ability to apply creative skills to develop innovative service delivery methods</w:t>
            </w:r>
            <w:r>
              <w:rPr>
                <w:rFonts w:ascii="Arial" w:hAnsi="Arial" w:cs="Arial"/>
              </w:rPr>
              <w:t>.</w:t>
            </w:r>
          </w:p>
        </w:tc>
        <w:tc>
          <w:tcPr>
            <w:tcW w:w="767" w:type="dxa"/>
            <w:tcBorders>
              <w:top w:val="nil"/>
              <w:bottom w:val="nil"/>
            </w:tcBorders>
            <w:shd w:val="clear" w:color="auto" w:fill="auto"/>
          </w:tcPr>
          <w:p w14:paraId="5ED1D9D1" w14:textId="77777777" w:rsidR="00D60CF8" w:rsidRPr="008328AD" w:rsidRDefault="00D60CF8" w:rsidP="00D60CF8">
            <w:pPr>
              <w:spacing w:after="0" w:line="240" w:lineRule="auto"/>
              <w:jc w:val="center"/>
              <w:rPr>
                <w:rFonts w:ascii="Arial" w:hAnsi="Arial" w:cs="Arial"/>
                <w:color w:val="000000" w:themeColor="text1"/>
              </w:rPr>
            </w:pPr>
            <w:r>
              <w:rPr>
                <w:rFonts w:ascii="Arial" w:hAnsi="Arial" w:cs="Arial"/>
              </w:rPr>
              <w:t>A/I</w:t>
            </w:r>
          </w:p>
        </w:tc>
        <w:tc>
          <w:tcPr>
            <w:tcW w:w="568" w:type="dxa"/>
            <w:tcBorders>
              <w:top w:val="nil"/>
              <w:bottom w:val="nil"/>
            </w:tcBorders>
            <w:shd w:val="clear" w:color="auto" w:fill="auto"/>
          </w:tcPr>
          <w:p w14:paraId="5ED1D9D2" w14:textId="77777777" w:rsidR="00D60CF8" w:rsidRPr="008328AD" w:rsidRDefault="00D60CF8" w:rsidP="00D60CF8">
            <w:pPr>
              <w:spacing w:after="0" w:line="240" w:lineRule="auto"/>
              <w:jc w:val="center"/>
              <w:rPr>
                <w:rFonts w:ascii="Arial" w:hAnsi="Arial" w:cs="Arial"/>
                <w:color w:val="000000" w:themeColor="text1"/>
              </w:rPr>
            </w:pPr>
            <w:r>
              <w:rPr>
                <w:rFonts w:ascii="Arial" w:hAnsi="Arial" w:cs="Arial"/>
              </w:rPr>
              <w:t>E</w:t>
            </w:r>
          </w:p>
        </w:tc>
      </w:tr>
      <w:tr w:rsidR="00D60CF8" w:rsidRPr="008328AD" w14:paraId="5ED1D9D7" w14:textId="77777777" w:rsidTr="001C57FE">
        <w:tc>
          <w:tcPr>
            <w:tcW w:w="9121" w:type="dxa"/>
            <w:gridSpan w:val="6"/>
            <w:tcBorders>
              <w:top w:val="nil"/>
              <w:bottom w:val="nil"/>
            </w:tcBorders>
            <w:shd w:val="clear" w:color="auto" w:fill="auto"/>
            <w:vAlign w:val="center"/>
          </w:tcPr>
          <w:p w14:paraId="5ED1D9D4" w14:textId="77777777" w:rsidR="00D60CF8" w:rsidRPr="008328AD" w:rsidRDefault="00D60CF8" w:rsidP="00D60CF8">
            <w:pPr>
              <w:numPr>
                <w:ilvl w:val="0"/>
                <w:numId w:val="5"/>
              </w:numPr>
              <w:spacing w:after="0" w:line="240" w:lineRule="auto"/>
              <w:rPr>
                <w:rFonts w:ascii="Arial" w:hAnsi="Arial" w:cs="Arial"/>
                <w:color w:val="000000" w:themeColor="text1"/>
              </w:rPr>
            </w:pPr>
            <w:r w:rsidRPr="009E6424">
              <w:rPr>
                <w:rFonts w:ascii="Arial" w:hAnsi="Arial" w:cs="Arial"/>
              </w:rPr>
              <w:t>A clear strategic thinker, effective decision maker in a complex and challenging environmen</w:t>
            </w:r>
            <w:r w:rsidR="00FB6267">
              <w:rPr>
                <w:rFonts w:ascii="Arial" w:hAnsi="Arial" w:cs="Arial"/>
              </w:rPr>
              <w:t xml:space="preserve">t with </w:t>
            </w:r>
            <w:r w:rsidR="00FB6267" w:rsidRPr="009E6424">
              <w:rPr>
                <w:rFonts w:ascii="Arial" w:hAnsi="Arial" w:cs="Arial"/>
              </w:rPr>
              <w:t>developed</w:t>
            </w:r>
            <w:r w:rsidR="00FB6267">
              <w:rPr>
                <w:rFonts w:ascii="Arial" w:hAnsi="Arial" w:cs="Arial"/>
              </w:rPr>
              <w:t xml:space="preserve"> negotiation and influencing </w:t>
            </w:r>
            <w:r w:rsidR="00FB6267" w:rsidRPr="009E6424">
              <w:rPr>
                <w:rFonts w:ascii="Arial" w:hAnsi="Arial" w:cs="Arial"/>
              </w:rPr>
              <w:t>skills and an ability to challenge, innovate and produce concepts and new initiatives</w:t>
            </w:r>
            <w:r w:rsidR="00FB6267">
              <w:rPr>
                <w:rFonts w:ascii="Arial" w:hAnsi="Arial" w:cs="Arial"/>
              </w:rPr>
              <w:t>.</w:t>
            </w:r>
          </w:p>
        </w:tc>
        <w:tc>
          <w:tcPr>
            <w:tcW w:w="767" w:type="dxa"/>
            <w:tcBorders>
              <w:top w:val="nil"/>
              <w:bottom w:val="nil"/>
            </w:tcBorders>
            <w:shd w:val="clear" w:color="auto" w:fill="auto"/>
          </w:tcPr>
          <w:p w14:paraId="5ED1D9D5" w14:textId="77777777" w:rsidR="00D60CF8" w:rsidRPr="008328AD" w:rsidRDefault="00D60CF8" w:rsidP="00D60CF8">
            <w:pPr>
              <w:spacing w:after="0" w:line="240" w:lineRule="auto"/>
              <w:jc w:val="center"/>
              <w:rPr>
                <w:rFonts w:ascii="Arial" w:hAnsi="Arial" w:cs="Arial"/>
                <w:color w:val="000000" w:themeColor="text1"/>
              </w:rPr>
            </w:pPr>
            <w:r>
              <w:rPr>
                <w:rFonts w:ascii="Arial" w:hAnsi="Arial" w:cs="Arial"/>
              </w:rPr>
              <w:t>A/I</w:t>
            </w:r>
          </w:p>
        </w:tc>
        <w:tc>
          <w:tcPr>
            <w:tcW w:w="568" w:type="dxa"/>
            <w:tcBorders>
              <w:top w:val="nil"/>
              <w:bottom w:val="nil"/>
            </w:tcBorders>
            <w:shd w:val="clear" w:color="auto" w:fill="auto"/>
          </w:tcPr>
          <w:p w14:paraId="5ED1D9D6" w14:textId="77777777" w:rsidR="00D60CF8" w:rsidRPr="008328AD" w:rsidRDefault="00D60CF8" w:rsidP="00D60CF8">
            <w:pPr>
              <w:spacing w:after="0" w:line="240" w:lineRule="auto"/>
              <w:jc w:val="center"/>
              <w:rPr>
                <w:rFonts w:ascii="Arial" w:hAnsi="Arial" w:cs="Arial"/>
                <w:color w:val="000000" w:themeColor="text1"/>
              </w:rPr>
            </w:pPr>
            <w:r>
              <w:rPr>
                <w:rFonts w:ascii="Arial" w:hAnsi="Arial" w:cs="Arial"/>
              </w:rPr>
              <w:t>E</w:t>
            </w:r>
          </w:p>
        </w:tc>
      </w:tr>
      <w:tr w:rsidR="00D60CF8" w:rsidRPr="008328AD" w14:paraId="5ED1D9DB" w14:textId="77777777" w:rsidTr="001C57FE">
        <w:tc>
          <w:tcPr>
            <w:tcW w:w="9121" w:type="dxa"/>
            <w:gridSpan w:val="6"/>
            <w:tcBorders>
              <w:top w:val="nil"/>
              <w:bottom w:val="nil"/>
            </w:tcBorders>
            <w:shd w:val="clear" w:color="auto" w:fill="auto"/>
            <w:vAlign w:val="center"/>
          </w:tcPr>
          <w:p w14:paraId="5ED1D9D8" w14:textId="77777777" w:rsidR="00D60CF8" w:rsidRPr="008328AD" w:rsidRDefault="00D60CF8" w:rsidP="00D60CF8">
            <w:pPr>
              <w:numPr>
                <w:ilvl w:val="0"/>
                <w:numId w:val="5"/>
              </w:numPr>
              <w:spacing w:after="0" w:line="240" w:lineRule="auto"/>
              <w:rPr>
                <w:rFonts w:ascii="Arial" w:hAnsi="Arial" w:cs="Arial"/>
                <w:color w:val="000000" w:themeColor="text1"/>
              </w:rPr>
            </w:pPr>
            <w:r w:rsidRPr="009E6424">
              <w:rPr>
                <w:rFonts w:ascii="Arial" w:hAnsi="Arial" w:cs="Arial"/>
              </w:rPr>
              <w:t>Able to demonstrate initiative an</w:t>
            </w:r>
            <w:r>
              <w:rPr>
                <w:rFonts w:ascii="Arial" w:hAnsi="Arial" w:cs="Arial"/>
              </w:rPr>
              <w:t>d drive aimed at organisational</w:t>
            </w:r>
            <w:r w:rsidRPr="009E6424">
              <w:rPr>
                <w:rFonts w:ascii="Arial" w:hAnsi="Arial" w:cs="Arial"/>
              </w:rPr>
              <w:t>, service and individual excellence</w:t>
            </w:r>
            <w:r>
              <w:rPr>
                <w:rFonts w:ascii="Arial" w:hAnsi="Arial" w:cs="Arial"/>
              </w:rPr>
              <w:t>.</w:t>
            </w:r>
          </w:p>
        </w:tc>
        <w:tc>
          <w:tcPr>
            <w:tcW w:w="767" w:type="dxa"/>
            <w:tcBorders>
              <w:top w:val="nil"/>
              <w:bottom w:val="nil"/>
            </w:tcBorders>
            <w:shd w:val="clear" w:color="auto" w:fill="auto"/>
          </w:tcPr>
          <w:p w14:paraId="5ED1D9D9" w14:textId="77777777" w:rsidR="00D60CF8" w:rsidRPr="008328AD" w:rsidRDefault="00D60CF8" w:rsidP="00D60CF8">
            <w:pPr>
              <w:spacing w:after="0" w:line="240" w:lineRule="auto"/>
              <w:jc w:val="center"/>
              <w:rPr>
                <w:rFonts w:ascii="Arial" w:hAnsi="Arial" w:cs="Arial"/>
                <w:color w:val="000000" w:themeColor="text1"/>
              </w:rPr>
            </w:pPr>
            <w:r>
              <w:rPr>
                <w:rFonts w:ascii="Arial" w:hAnsi="Arial" w:cs="Arial"/>
              </w:rPr>
              <w:t>A/I</w:t>
            </w:r>
          </w:p>
        </w:tc>
        <w:tc>
          <w:tcPr>
            <w:tcW w:w="568" w:type="dxa"/>
            <w:tcBorders>
              <w:top w:val="nil"/>
              <w:bottom w:val="nil"/>
            </w:tcBorders>
            <w:shd w:val="clear" w:color="auto" w:fill="auto"/>
          </w:tcPr>
          <w:p w14:paraId="5ED1D9DA" w14:textId="77777777" w:rsidR="00D60CF8" w:rsidRPr="008328AD" w:rsidRDefault="00D60CF8" w:rsidP="00D60CF8">
            <w:pPr>
              <w:spacing w:after="0" w:line="240" w:lineRule="auto"/>
              <w:jc w:val="center"/>
              <w:rPr>
                <w:rFonts w:ascii="Arial" w:hAnsi="Arial" w:cs="Arial"/>
                <w:color w:val="000000" w:themeColor="text1"/>
              </w:rPr>
            </w:pPr>
            <w:r>
              <w:rPr>
                <w:rFonts w:ascii="Arial" w:hAnsi="Arial" w:cs="Arial"/>
              </w:rPr>
              <w:t>E</w:t>
            </w:r>
          </w:p>
        </w:tc>
      </w:tr>
      <w:tr w:rsidR="00366722" w:rsidRPr="008328AD" w14:paraId="42BA8B9A" w14:textId="77777777" w:rsidTr="001C57FE">
        <w:tc>
          <w:tcPr>
            <w:tcW w:w="9121" w:type="dxa"/>
            <w:gridSpan w:val="6"/>
            <w:tcBorders>
              <w:top w:val="nil"/>
              <w:bottom w:val="nil"/>
            </w:tcBorders>
            <w:shd w:val="clear" w:color="auto" w:fill="auto"/>
            <w:vAlign w:val="center"/>
          </w:tcPr>
          <w:p w14:paraId="08A9522B" w14:textId="57CE421A" w:rsidR="00366722" w:rsidRPr="00366722" w:rsidRDefault="00366722" w:rsidP="00366722">
            <w:pPr>
              <w:numPr>
                <w:ilvl w:val="0"/>
                <w:numId w:val="5"/>
              </w:numPr>
              <w:spacing w:after="0" w:line="240" w:lineRule="auto"/>
              <w:rPr>
                <w:rFonts w:ascii="Arial" w:hAnsi="Arial" w:cs="Arial"/>
                <w:color w:val="000000" w:themeColor="text1"/>
              </w:rPr>
            </w:pPr>
            <w:r>
              <w:rPr>
                <w:rFonts w:ascii="Arial" w:hAnsi="Arial" w:cs="Arial"/>
                <w:color w:val="000000" w:themeColor="text1"/>
              </w:rPr>
              <w:t>Proven ability to manage a substantial and complex budget, including responding to the requirements associated with externally secured funding.</w:t>
            </w:r>
          </w:p>
        </w:tc>
        <w:tc>
          <w:tcPr>
            <w:tcW w:w="767" w:type="dxa"/>
            <w:tcBorders>
              <w:top w:val="nil"/>
              <w:bottom w:val="nil"/>
            </w:tcBorders>
            <w:shd w:val="clear" w:color="auto" w:fill="auto"/>
          </w:tcPr>
          <w:p w14:paraId="408398ED" w14:textId="77777777" w:rsidR="00366722" w:rsidRDefault="00366722" w:rsidP="00366722">
            <w:pPr>
              <w:spacing w:after="0" w:line="240" w:lineRule="auto"/>
              <w:jc w:val="center"/>
              <w:rPr>
                <w:rFonts w:ascii="Arial" w:hAnsi="Arial" w:cs="Arial"/>
                <w:color w:val="000000" w:themeColor="text1"/>
              </w:rPr>
            </w:pPr>
            <w:r>
              <w:rPr>
                <w:rFonts w:ascii="Arial" w:hAnsi="Arial" w:cs="Arial"/>
                <w:color w:val="000000" w:themeColor="text1"/>
              </w:rPr>
              <w:t>A/I</w:t>
            </w:r>
          </w:p>
          <w:p w14:paraId="62C1F7F0" w14:textId="77777777" w:rsidR="00366722" w:rsidRDefault="00366722" w:rsidP="00D60CF8">
            <w:pPr>
              <w:spacing w:after="0" w:line="240" w:lineRule="auto"/>
              <w:jc w:val="center"/>
              <w:rPr>
                <w:rFonts w:ascii="Arial" w:hAnsi="Arial" w:cs="Arial"/>
              </w:rPr>
            </w:pPr>
          </w:p>
        </w:tc>
        <w:tc>
          <w:tcPr>
            <w:tcW w:w="568" w:type="dxa"/>
            <w:tcBorders>
              <w:top w:val="nil"/>
              <w:bottom w:val="nil"/>
            </w:tcBorders>
            <w:shd w:val="clear" w:color="auto" w:fill="auto"/>
          </w:tcPr>
          <w:p w14:paraId="2DCDAEA9" w14:textId="77777777" w:rsidR="00366722" w:rsidRDefault="00366722" w:rsidP="00366722">
            <w:pPr>
              <w:spacing w:after="0" w:line="240" w:lineRule="auto"/>
              <w:jc w:val="center"/>
              <w:rPr>
                <w:rFonts w:ascii="Arial" w:hAnsi="Arial" w:cs="Arial"/>
                <w:color w:val="000000" w:themeColor="text1"/>
              </w:rPr>
            </w:pPr>
            <w:r>
              <w:rPr>
                <w:rFonts w:ascii="Arial" w:hAnsi="Arial" w:cs="Arial"/>
                <w:color w:val="000000" w:themeColor="text1"/>
              </w:rPr>
              <w:t>E</w:t>
            </w:r>
          </w:p>
          <w:p w14:paraId="4651947E" w14:textId="77777777" w:rsidR="00366722" w:rsidRDefault="00366722" w:rsidP="00D60CF8">
            <w:pPr>
              <w:spacing w:after="0" w:line="240" w:lineRule="auto"/>
              <w:jc w:val="center"/>
              <w:rPr>
                <w:rFonts w:ascii="Arial" w:hAnsi="Arial" w:cs="Arial"/>
              </w:rPr>
            </w:pPr>
          </w:p>
        </w:tc>
      </w:tr>
      <w:tr w:rsidR="00D60CF8" w:rsidRPr="008328AD" w14:paraId="5ED1D9E4" w14:textId="77777777" w:rsidTr="001C57FE">
        <w:tc>
          <w:tcPr>
            <w:tcW w:w="9121" w:type="dxa"/>
            <w:gridSpan w:val="6"/>
            <w:tcBorders>
              <w:top w:val="nil"/>
              <w:bottom w:val="nil"/>
            </w:tcBorders>
            <w:shd w:val="clear" w:color="auto" w:fill="auto"/>
            <w:vAlign w:val="center"/>
          </w:tcPr>
          <w:p w14:paraId="5ED1D9DD" w14:textId="77777777" w:rsidR="00D17D6E" w:rsidRPr="008328AD" w:rsidRDefault="00D17D6E" w:rsidP="00CB2AAC">
            <w:pPr>
              <w:numPr>
                <w:ilvl w:val="0"/>
                <w:numId w:val="5"/>
              </w:numPr>
              <w:spacing w:after="0" w:line="240" w:lineRule="auto"/>
              <w:rPr>
                <w:rFonts w:ascii="Arial" w:hAnsi="Arial" w:cs="Arial"/>
                <w:color w:val="000000" w:themeColor="text1"/>
              </w:rPr>
            </w:pPr>
            <w:r>
              <w:rPr>
                <w:rFonts w:ascii="Arial" w:hAnsi="Arial" w:cs="Arial"/>
                <w:color w:val="000000" w:themeColor="text1"/>
              </w:rPr>
              <w:t xml:space="preserve">Ability to manage and cope with </w:t>
            </w:r>
            <w:r w:rsidR="00296885">
              <w:rPr>
                <w:rFonts w:ascii="Arial" w:hAnsi="Arial" w:cs="Arial"/>
                <w:color w:val="000000" w:themeColor="text1"/>
              </w:rPr>
              <w:t xml:space="preserve">the most </w:t>
            </w:r>
            <w:r>
              <w:rPr>
                <w:rFonts w:ascii="Arial" w:hAnsi="Arial" w:cs="Arial"/>
                <w:color w:val="000000" w:themeColor="text1"/>
              </w:rPr>
              <w:t xml:space="preserve">sensitive and emotional </w:t>
            </w:r>
            <w:r w:rsidR="00296885">
              <w:rPr>
                <w:rFonts w:ascii="Arial" w:hAnsi="Arial" w:cs="Arial"/>
                <w:color w:val="000000" w:themeColor="text1"/>
              </w:rPr>
              <w:t xml:space="preserve">confidential </w:t>
            </w:r>
            <w:r>
              <w:rPr>
                <w:rFonts w:ascii="Arial" w:hAnsi="Arial" w:cs="Arial"/>
                <w:color w:val="000000" w:themeColor="text1"/>
              </w:rPr>
              <w:t xml:space="preserve">information relating to </w:t>
            </w:r>
            <w:r w:rsidR="00CB2AAC">
              <w:rPr>
                <w:rFonts w:ascii="Arial" w:hAnsi="Arial" w:cs="Arial"/>
                <w:color w:val="000000" w:themeColor="text1"/>
              </w:rPr>
              <w:t>significant risk to communities, partners or the Council.</w:t>
            </w:r>
          </w:p>
        </w:tc>
        <w:tc>
          <w:tcPr>
            <w:tcW w:w="767" w:type="dxa"/>
            <w:tcBorders>
              <w:top w:val="nil"/>
              <w:bottom w:val="nil"/>
            </w:tcBorders>
            <w:shd w:val="clear" w:color="auto" w:fill="auto"/>
          </w:tcPr>
          <w:p w14:paraId="5ED1D9E0" w14:textId="77777777" w:rsidR="00D17D6E" w:rsidRPr="008328AD" w:rsidRDefault="00D17D6E" w:rsidP="00D60CF8">
            <w:pPr>
              <w:spacing w:after="0" w:line="240" w:lineRule="auto"/>
              <w:jc w:val="center"/>
              <w:rPr>
                <w:rFonts w:ascii="Arial" w:hAnsi="Arial" w:cs="Arial"/>
                <w:color w:val="000000" w:themeColor="text1"/>
              </w:rPr>
            </w:pPr>
            <w:r>
              <w:rPr>
                <w:rFonts w:ascii="Arial" w:hAnsi="Arial" w:cs="Arial"/>
                <w:color w:val="000000" w:themeColor="text1"/>
              </w:rPr>
              <w:t>A/I</w:t>
            </w:r>
          </w:p>
        </w:tc>
        <w:tc>
          <w:tcPr>
            <w:tcW w:w="568" w:type="dxa"/>
            <w:tcBorders>
              <w:top w:val="nil"/>
              <w:bottom w:val="nil"/>
            </w:tcBorders>
            <w:shd w:val="clear" w:color="auto" w:fill="auto"/>
          </w:tcPr>
          <w:p w14:paraId="5ED1D9E3" w14:textId="77777777" w:rsidR="00D17D6E" w:rsidRPr="008328AD" w:rsidRDefault="00D17D6E" w:rsidP="00D60CF8">
            <w:pPr>
              <w:spacing w:after="0" w:line="240" w:lineRule="auto"/>
              <w:jc w:val="center"/>
              <w:rPr>
                <w:rFonts w:ascii="Arial" w:hAnsi="Arial" w:cs="Arial"/>
                <w:color w:val="000000" w:themeColor="text1"/>
              </w:rPr>
            </w:pPr>
            <w:r>
              <w:rPr>
                <w:rFonts w:ascii="Arial" w:hAnsi="Arial" w:cs="Arial"/>
                <w:color w:val="000000" w:themeColor="text1"/>
              </w:rPr>
              <w:t>E</w:t>
            </w:r>
          </w:p>
        </w:tc>
      </w:tr>
      <w:tr w:rsidR="00D60CF8" w:rsidRPr="008328AD" w14:paraId="5ED1D9E8" w14:textId="77777777" w:rsidTr="009E64EB">
        <w:trPr>
          <w:trHeight w:hRule="exact" w:val="567"/>
        </w:trPr>
        <w:tc>
          <w:tcPr>
            <w:tcW w:w="9121" w:type="dxa"/>
            <w:gridSpan w:val="6"/>
            <w:tcBorders>
              <w:bottom w:val="single" w:sz="4" w:space="0" w:color="auto"/>
            </w:tcBorders>
            <w:shd w:val="clear" w:color="auto" w:fill="BFBFBF"/>
            <w:vAlign w:val="center"/>
          </w:tcPr>
          <w:p w14:paraId="5ED1D9E5" w14:textId="77777777" w:rsidR="00D60CF8" w:rsidRPr="008328AD" w:rsidRDefault="00D60CF8" w:rsidP="00D60CF8">
            <w:pPr>
              <w:spacing w:after="0" w:line="240" w:lineRule="auto"/>
              <w:rPr>
                <w:rFonts w:ascii="Arial" w:hAnsi="Arial" w:cs="Arial"/>
                <w:b/>
                <w:color w:val="000000" w:themeColor="text1"/>
              </w:rPr>
            </w:pPr>
            <w:r w:rsidRPr="008328AD">
              <w:rPr>
                <w:rFonts w:ascii="Arial" w:hAnsi="Arial" w:cs="Arial"/>
                <w:b/>
                <w:color w:val="000000" w:themeColor="text1"/>
              </w:rPr>
              <w:t>Additional Requirements</w:t>
            </w:r>
          </w:p>
        </w:tc>
        <w:tc>
          <w:tcPr>
            <w:tcW w:w="767" w:type="dxa"/>
            <w:tcBorders>
              <w:bottom w:val="single" w:sz="4" w:space="0" w:color="auto"/>
            </w:tcBorders>
            <w:shd w:val="clear" w:color="auto" w:fill="BFBFBF"/>
            <w:vAlign w:val="center"/>
          </w:tcPr>
          <w:p w14:paraId="5ED1D9E6" w14:textId="77777777" w:rsidR="00D60CF8" w:rsidRPr="008328AD" w:rsidRDefault="00D60CF8" w:rsidP="00D60CF8">
            <w:pPr>
              <w:spacing w:after="0" w:line="240" w:lineRule="auto"/>
              <w:jc w:val="center"/>
              <w:rPr>
                <w:rFonts w:ascii="Arial" w:hAnsi="Arial" w:cs="Arial"/>
                <w:b/>
                <w:color w:val="000000" w:themeColor="text1"/>
                <w:sz w:val="12"/>
                <w:szCs w:val="12"/>
              </w:rPr>
            </w:pPr>
            <w:r w:rsidRPr="008328AD">
              <w:rPr>
                <w:rFonts w:ascii="Arial" w:hAnsi="Arial" w:cs="Arial"/>
                <w:b/>
                <w:color w:val="000000" w:themeColor="text1"/>
                <w:sz w:val="12"/>
                <w:szCs w:val="12"/>
              </w:rPr>
              <w:t>Measure</w:t>
            </w:r>
          </w:p>
        </w:tc>
        <w:tc>
          <w:tcPr>
            <w:tcW w:w="568" w:type="dxa"/>
            <w:tcBorders>
              <w:bottom w:val="single" w:sz="4" w:space="0" w:color="auto"/>
            </w:tcBorders>
            <w:shd w:val="clear" w:color="auto" w:fill="BFBFBF"/>
            <w:vAlign w:val="center"/>
          </w:tcPr>
          <w:p w14:paraId="5ED1D9E7" w14:textId="77777777" w:rsidR="00D60CF8" w:rsidRPr="008328AD" w:rsidRDefault="00D60CF8" w:rsidP="00D60CF8">
            <w:pPr>
              <w:spacing w:after="0" w:line="240" w:lineRule="auto"/>
              <w:jc w:val="center"/>
              <w:rPr>
                <w:rFonts w:ascii="Arial" w:hAnsi="Arial" w:cs="Arial"/>
                <w:b/>
                <w:color w:val="000000" w:themeColor="text1"/>
                <w:sz w:val="12"/>
                <w:szCs w:val="12"/>
              </w:rPr>
            </w:pPr>
            <w:r w:rsidRPr="008328AD">
              <w:rPr>
                <w:rFonts w:ascii="Arial" w:hAnsi="Arial" w:cs="Arial"/>
                <w:b/>
                <w:color w:val="000000" w:themeColor="text1"/>
                <w:sz w:val="12"/>
                <w:szCs w:val="12"/>
              </w:rPr>
              <w:t>Rank</w:t>
            </w:r>
          </w:p>
        </w:tc>
      </w:tr>
      <w:tr w:rsidR="00D60CF8" w:rsidRPr="008328AD" w14:paraId="5ED1D9F1" w14:textId="77777777" w:rsidTr="009E64EB">
        <w:tc>
          <w:tcPr>
            <w:tcW w:w="9121" w:type="dxa"/>
            <w:gridSpan w:val="6"/>
            <w:tcBorders>
              <w:top w:val="single" w:sz="4" w:space="0" w:color="auto"/>
              <w:left w:val="single" w:sz="4" w:space="0" w:color="auto"/>
              <w:bottom w:val="nil"/>
              <w:right w:val="single" w:sz="4" w:space="0" w:color="auto"/>
            </w:tcBorders>
            <w:shd w:val="clear" w:color="auto" w:fill="auto"/>
            <w:vAlign w:val="center"/>
          </w:tcPr>
          <w:p w14:paraId="5ED1D9EA" w14:textId="77777777" w:rsidR="00D60CF8" w:rsidRPr="001C57FE" w:rsidRDefault="00D60CF8" w:rsidP="00D60CF8">
            <w:pPr>
              <w:numPr>
                <w:ilvl w:val="0"/>
                <w:numId w:val="1"/>
              </w:numPr>
              <w:spacing w:after="0" w:line="240" w:lineRule="auto"/>
              <w:rPr>
                <w:rFonts w:ascii="Arial" w:hAnsi="Arial" w:cs="Arial"/>
                <w:color w:val="000000" w:themeColor="text1"/>
              </w:rPr>
            </w:pPr>
            <w:r w:rsidRPr="008328AD">
              <w:rPr>
                <w:rFonts w:ascii="Arial" w:hAnsi="Arial" w:cs="Arial"/>
                <w:color w:val="000000" w:themeColor="text1"/>
              </w:rPr>
              <w:t>Willing to work flexibly in accordance with policies and procedures to meet the operational needs of the council.</w:t>
            </w:r>
          </w:p>
        </w:tc>
        <w:tc>
          <w:tcPr>
            <w:tcW w:w="767" w:type="dxa"/>
            <w:tcBorders>
              <w:top w:val="single" w:sz="4" w:space="0" w:color="auto"/>
              <w:left w:val="single" w:sz="4" w:space="0" w:color="auto"/>
              <w:bottom w:val="nil"/>
              <w:right w:val="single" w:sz="4" w:space="0" w:color="auto"/>
            </w:tcBorders>
            <w:shd w:val="clear" w:color="auto" w:fill="auto"/>
          </w:tcPr>
          <w:p w14:paraId="5ED1D9ED" w14:textId="67970B57" w:rsidR="00D60CF8" w:rsidRPr="008328AD" w:rsidRDefault="00931CB8" w:rsidP="00D60CF8">
            <w:pPr>
              <w:spacing w:after="0" w:line="240" w:lineRule="auto"/>
              <w:jc w:val="center"/>
              <w:rPr>
                <w:rFonts w:ascii="Arial" w:hAnsi="Arial" w:cs="Arial"/>
                <w:color w:val="000000" w:themeColor="text1"/>
              </w:rPr>
            </w:pPr>
            <w:r>
              <w:rPr>
                <w:rFonts w:ascii="Arial" w:hAnsi="Arial" w:cs="Arial"/>
                <w:color w:val="000000" w:themeColor="text1"/>
              </w:rPr>
              <w:t>A</w:t>
            </w:r>
          </w:p>
        </w:tc>
        <w:tc>
          <w:tcPr>
            <w:tcW w:w="568" w:type="dxa"/>
            <w:tcBorders>
              <w:top w:val="single" w:sz="4" w:space="0" w:color="auto"/>
              <w:left w:val="single" w:sz="4" w:space="0" w:color="auto"/>
              <w:bottom w:val="nil"/>
              <w:right w:val="single" w:sz="4" w:space="0" w:color="auto"/>
            </w:tcBorders>
            <w:shd w:val="clear" w:color="auto" w:fill="auto"/>
          </w:tcPr>
          <w:p w14:paraId="5ED1D9F0" w14:textId="05266983" w:rsidR="00D60CF8" w:rsidRPr="008328AD" w:rsidRDefault="00D60CF8" w:rsidP="008B4FA0">
            <w:pPr>
              <w:spacing w:after="0" w:line="240" w:lineRule="auto"/>
              <w:jc w:val="center"/>
              <w:rPr>
                <w:rFonts w:ascii="Arial" w:hAnsi="Arial" w:cs="Arial"/>
                <w:color w:val="000000" w:themeColor="text1"/>
              </w:rPr>
            </w:pPr>
            <w:r w:rsidRPr="008328AD">
              <w:rPr>
                <w:rFonts w:ascii="Arial" w:hAnsi="Arial" w:cs="Arial"/>
                <w:color w:val="000000" w:themeColor="text1"/>
              </w:rPr>
              <w:t>E</w:t>
            </w:r>
          </w:p>
        </w:tc>
      </w:tr>
      <w:tr w:rsidR="00D60CF8" w:rsidRPr="008328AD" w14:paraId="5ED1D9F7" w14:textId="77777777" w:rsidTr="009E64EB">
        <w:tc>
          <w:tcPr>
            <w:tcW w:w="9121" w:type="dxa"/>
            <w:gridSpan w:val="6"/>
            <w:tcBorders>
              <w:top w:val="nil"/>
              <w:left w:val="single" w:sz="4" w:space="0" w:color="auto"/>
              <w:bottom w:val="nil"/>
              <w:right w:val="single" w:sz="4" w:space="0" w:color="auto"/>
            </w:tcBorders>
            <w:shd w:val="clear" w:color="auto" w:fill="auto"/>
            <w:vAlign w:val="center"/>
          </w:tcPr>
          <w:p w14:paraId="5ED1D9F2" w14:textId="77777777" w:rsidR="00D60CF8" w:rsidRPr="001C57FE" w:rsidRDefault="00D60CF8" w:rsidP="00D60CF8">
            <w:pPr>
              <w:numPr>
                <w:ilvl w:val="0"/>
                <w:numId w:val="1"/>
              </w:numPr>
              <w:spacing w:after="0" w:line="240" w:lineRule="auto"/>
              <w:rPr>
                <w:rFonts w:ascii="Arial" w:hAnsi="Arial" w:cs="Arial"/>
                <w:color w:val="000000" w:themeColor="text1"/>
              </w:rPr>
            </w:pPr>
            <w:r w:rsidRPr="008328AD">
              <w:rPr>
                <w:rFonts w:ascii="Arial" w:hAnsi="Arial" w:cs="Arial"/>
                <w:color w:val="000000" w:themeColor="text1"/>
              </w:rPr>
              <w:t>Willing to undertake training and continuous professional development in connection with the post.</w:t>
            </w:r>
          </w:p>
        </w:tc>
        <w:tc>
          <w:tcPr>
            <w:tcW w:w="767" w:type="dxa"/>
            <w:tcBorders>
              <w:top w:val="nil"/>
              <w:left w:val="single" w:sz="4" w:space="0" w:color="auto"/>
              <w:bottom w:val="nil"/>
              <w:right w:val="single" w:sz="4" w:space="0" w:color="auto"/>
            </w:tcBorders>
            <w:shd w:val="clear" w:color="auto" w:fill="auto"/>
          </w:tcPr>
          <w:p w14:paraId="5ED1D9F3" w14:textId="73D2DD19" w:rsidR="00D60CF8" w:rsidRPr="008328AD" w:rsidRDefault="00931CB8" w:rsidP="00D60CF8">
            <w:pPr>
              <w:spacing w:after="0" w:line="240" w:lineRule="auto"/>
              <w:jc w:val="center"/>
              <w:rPr>
                <w:rFonts w:ascii="Arial" w:hAnsi="Arial" w:cs="Arial"/>
                <w:color w:val="000000" w:themeColor="text1"/>
              </w:rPr>
            </w:pPr>
            <w:r>
              <w:rPr>
                <w:rFonts w:ascii="Arial" w:hAnsi="Arial" w:cs="Arial"/>
                <w:color w:val="000000" w:themeColor="text1"/>
              </w:rPr>
              <w:t>A</w:t>
            </w:r>
          </w:p>
          <w:p w14:paraId="5ED1D9F4" w14:textId="77777777" w:rsidR="00D60CF8" w:rsidRPr="008328AD" w:rsidRDefault="00D60CF8" w:rsidP="00D60CF8">
            <w:pPr>
              <w:spacing w:after="0" w:line="240" w:lineRule="auto"/>
              <w:jc w:val="center"/>
              <w:rPr>
                <w:rFonts w:ascii="Arial" w:hAnsi="Arial" w:cs="Arial"/>
                <w:color w:val="000000" w:themeColor="text1"/>
              </w:rPr>
            </w:pPr>
          </w:p>
        </w:tc>
        <w:tc>
          <w:tcPr>
            <w:tcW w:w="568" w:type="dxa"/>
            <w:tcBorders>
              <w:top w:val="nil"/>
              <w:left w:val="single" w:sz="4" w:space="0" w:color="auto"/>
              <w:bottom w:val="nil"/>
              <w:right w:val="single" w:sz="4" w:space="0" w:color="auto"/>
            </w:tcBorders>
            <w:shd w:val="clear" w:color="auto" w:fill="auto"/>
          </w:tcPr>
          <w:p w14:paraId="5ED1D9F5" w14:textId="77777777" w:rsidR="00D60CF8" w:rsidRPr="008328AD" w:rsidRDefault="00D60CF8" w:rsidP="00D60CF8">
            <w:pPr>
              <w:spacing w:after="0" w:line="240" w:lineRule="auto"/>
              <w:jc w:val="center"/>
              <w:rPr>
                <w:rFonts w:ascii="Arial" w:hAnsi="Arial" w:cs="Arial"/>
                <w:color w:val="000000" w:themeColor="text1"/>
              </w:rPr>
            </w:pPr>
            <w:r w:rsidRPr="008328AD">
              <w:rPr>
                <w:rFonts w:ascii="Arial" w:hAnsi="Arial" w:cs="Arial"/>
                <w:color w:val="000000" w:themeColor="text1"/>
              </w:rPr>
              <w:t>E</w:t>
            </w:r>
          </w:p>
          <w:p w14:paraId="5ED1D9F6" w14:textId="77777777" w:rsidR="00D60CF8" w:rsidRPr="008328AD" w:rsidRDefault="00D60CF8" w:rsidP="00D60CF8">
            <w:pPr>
              <w:spacing w:after="0" w:line="240" w:lineRule="auto"/>
              <w:jc w:val="center"/>
              <w:rPr>
                <w:rFonts w:ascii="Arial" w:hAnsi="Arial" w:cs="Arial"/>
                <w:color w:val="000000" w:themeColor="text1"/>
              </w:rPr>
            </w:pPr>
          </w:p>
        </w:tc>
      </w:tr>
      <w:tr w:rsidR="00D60CF8" w:rsidRPr="008328AD" w14:paraId="5ED1D9FB" w14:textId="77777777" w:rsidTr="009E64EB">
        <w:trPr>
          <w:trHeight w:val="354"/>
        </w:trPr>
        <w:tc>
          <w:tcPr>
            <w:tcW w:w="9121" w:type="dxa"/>
            <w:gridSpan w:val="6"/>
            <w:tcBorders>
              <w:top w:val="nil"/>
              <w:left w:val="single" w:sz="4" w:space="0" w:color="auto"/>
              <w:bottom w:val="nil"/>
              <w:right w:val="single" w:sz="4" w:space="0" w:color="auto"/>
            </w:tcBorders>
            <w:shd w:val="clear" w:color="auto" w:fill="auto"/>
            <w:vAlign w:val="center"/>
          </w:tcPr>
          <w:p w14:paraId="5ED1D9F8" w14:textId="46B267BB" w:rsidR="00D60CF8" w:rsidRPr="001C57FE" w:rsidRDefault="00D60CF8" w:rsidP="00D60CF8">
            <w:pPr>
              <w:numPr>
                <w:ilvl w:val="0"/>
                <w:numId w:val="1"/>
              </w:numPr>
              <w:spacing w:after="0" w:line="240" w:lineRule="auto"/>
              <w:rPr>
                <w:rFonts w:ascii="Arial" w:hAnsi="Arial" w:cs="Arial"/>
                <w:color w:val="000000" w:themeColor="text1"/>
              </w:rPr>
            </w:pPr>
            <w:r w:rsidRPr="008328AD">
              <w:rPr>
                <w:rFonts w:ascii="Arial" w:hAnsi="Arial" w:cs="Arial"/>
                <w:color w:val="000000" w:themeColor="text1"/>
              </w:rPr>
              <w:t xml:space="preserve">Work in accordance with the council's </w:t>
            </w:r>
            <w:r w:rsidR="00366722">
              <w:rPr>
                <w:rFonts w:ascii="Arial" w:hAnsi="Arial" w:cs="Arial"/>
                <w:color w:val="000000" w:themeColor="text1"/>
              </w:rPr>
              <w:t xml:space="preserve">visions, priorities, </w:t>
            </w:r>
            <w:r w:rsidRPr="008328AD">
              <w:rPr>
                <w:rFonts w:ascii="Arial" w:hAnsi="Arial" w:cs="Arial"/>
                <w:color w:val="000000" w:themeColor="text1"/>
              </w:rPr>
              <w:t>values and behaviours</w:t>
            </w:r>
          </w:p>
        </w:tc>
        <w:tc>
          <w:tcPr>
            <w:tcW w:w="767" w:type="dxa"/>
            <w:tcBorders>
              <w:top w:val="nil"/>
              <w:left w:val="single" w:sz="4" w:space="0" w:color="auto"/>
              <w:bottom w:val="nil"/>
              <w:right w:val="single" w:sz="4" w:space="0" w:color="auto"/>
            </w:tcBorders>
            <w:shd w:val="clear" w:color="auto" w:fill="auto"/>
          </w:tcPr>
          <w:p w14:paraId="5ED1D9F9" w14:textId="77777777" w:rsidR="00D60CF8" w:rsidRPr="008328AD" w:rsidRDefault="00D60CF8" w:rsidP="00D60CF8">
            <w:pPr>
              <w:spacing w:after="0" w:line="240" w:lineRule="auto"/>
              <w:jc w:val="center"/>
              <w:rPr>
                <w:rFonts w:ascii="Arial" w:hAnsi="Arial" w:cs="Arial"/>
                <w:color w:val="000000" w:themeColor="text1"/>
              </w:rPr>
            </w:pPr>
            <w:r w:rsidRPr="008328AD">
              <w:rPr>
                <w:rFonts w:ascii="Arial" w:hAnsi="Arial" w:cs="Arial"/>
                <w:color w:val="000000" w:themeColor="text1"/>
              </w:rPr>
              <w:t>A/I</w:t>
            </w:r>
          </w:p>
        </w:tc>
        <w:tc>
          <w:tcPr>
            <w:tcW w:w="568" w:type="dxa"/>
            <w:tcBorders>
              <w:top w:val="nil"/>
              <w:left w:val="single" w:sz="4" w:space="0" w:color="auto"/>
              <w:bottom w:val="nil"/>
              <w:right w:val="single" w:sz="4" w:space="0" w:color="auto"/>
            </w:tcBorders>
            <w:shd w:val="clear" w:color="auto" w:fill="auto"/>
          </w:tcPr>
          <w:p w14:paraId="5ED1D9FA" w14:textId="77777777" w:rsidR="00D60CF8" w:rsidRPr="008328AD" w:rsidRDefault="00D60CF8" w:rsidP="00D60CF8">
            <w:pPr>
              <w:spacing w:after="0" w:line="240" w:lineRule="auto"/>
              <w:jc w:val="center"/>
              <w:rPr>
                <w:rFonts w:ascii="Arial" w:hAnsi="Arial" w:cs="Arial"/>
                <w:color w:val="000000" w:themeColor="text1"/>
              </w:rPr>
            </w:pPr>
            <w:r w:rsidRPr="008328AD">
              <w:rPr>
                <w:rFonts w:ascii="Arial" w:hAnsi="Arial" w:cs="Arial"/>
                <w:color w:val="000000" w:themeColor="text1"/>
              </w:rPr>
              <w:t>E</w:t>
            </w:r>
          </w:p>
        </w:tc>
      </w:tr>
      <w:tr w:rsidR="00D60CF8" w:rsidRPr="008328AD" w14:paraId="5ED1D9FF" w14:textId="77777777" w:rsidTr="009E64EB">
        <w:tc>
          <w:tcPr>
            <w:tcW w:w="9121" w:type="dxa"/>
            <w:gridSpan w:val="6"/>
            <w:tcBorders>
              <w:top w:val="nil"/>
              <w:left w:val="single" w:sz="4" w:space="0" w:color="auto"/>
              <w:bottom w:val="single" w:sz="4" w:space="0" w:color="auto"/>
              <w:right w:val="single" w:sz="4" w:space="0" w:color="auto"/>
            </w:tcBorders>
            <w:shd w:val="clear" w:color="auto" w:fill="auto"/>
            <w:vAlign w:val="center"/>
          </w:tcPr>
          <w:p w14:paraId="5ED1D9FC" w14:textId="77777777" w:rsidR="00D60CF8" w:rsidRPr="008328AD" w:rsidRDefault="00D60CF8" w:rsidP="00D60CF8">
            <w:pPr>
              <w:numPr>
                <w:ilvl w:val="0"/>
                <w:numId w:val="1"/>
              </w:numPr>
              <w:spacing w:after="0" w:line="240" w:lineRule="auto"/>
              <w:rPr>
                <w:rFonts w:ascii="Arial" w:hAnsi="Arial" w:cs="Arial"/>
                <w:color w:val="000000" w:themeColor="text1"/>
              </w:rPr>
            </w:pPr>
            <w:r w:rsidRPr="008328AD">
              <w:rPr>
                <w:rFonts w:ascii="Arial" w:hAnsi="Arial" w:cs="Arial"/>
                <w:color w:val="000000" w:themeColor="text1"/>
              </w:rPr>
              <w:t>Able to undertake any travel in connection with the post.</w:t>
            </w:r>
          </w:p>
        </w:tc>
        <w:tc>
          <w:tcPr>
            <w:tcW w:w="767" w:type="dxa"/>
            <w:tcBorders>
              <w:top w:val="nil"/>
              <w:left w:val="single" w:sz="4" w:space="0" w:color="auto"/>
              <w:bottom w:val="single" w:sz="4" w:space="0" w:color="auto"/>
              <w:right w:val="single" w:sz="4" w:space="0" w:color="auto"/>
            </w:tcBorders>
            <w:shd w:val="clear" w:color="auto" w:fill="auto"/>
          </w:tcPr>
          <w:p w14:paraId="5ED1D9FD" w14:textId="29A50816" w:rsidR="00931CB8" w:rsidRPr="008328AD" w:rsidRDefault="00931CB8" w:rsidP="00931CB8">
            <w:pPr>
              <w:spacing w:after="0" w:line="240" w:lineRule="auto"/>
              <w:jc w:val="center"/>
              <w:rPr>
                <w:rFonts w:ascii="Arial" w:hAnsi="Arial" w:cs="Arial"/>
                <w:color w:val="000000" w:themeColor="text1"/>
              </w:rPr>
            </w:pPr>
            <w:r>
              <w:rPr>
                <w:rFonts w:ascii="Arial" w:hAnsi="Arial" w:cs="Arial"/>
                <w:color w:val="000000" w:themeColor="text1"/>
              </w:rPr>
              <w:t>A</w:t>
            </w:r>
          </w:p>
        </w:tc>
        <w:tc>
          <w:tcPr>
            <w:tcW w:w="568" w:type="dxa"/>
            <w:tcBorders>
              <w:top w:val="nil"/>
              <w:left w:val="single" w:sz="4" w:space="0" w:color="auto"/>
              <w:bottom w:val="single" w:sz="4" w:space="0" w:color="auto"/>
              <w:right w:val="single" w:sz="4" w:space="0" w:color="auto"/>
            </w:tcBorders>
            <w:shd w:val="clear" w:color="auto" w:fill="auto"/>
          </w:tcPr>
          <w:p w14:paraId="5ED1D9FE" w14:textId="77777777" w:rsidR="00D60CF8" w:rsidRPr="008328AD" w:rsidRDefault="00D60CF8" w:rsidP="00D60CF8">
            <w:pPr>
              <w:spacing w:after="0" w:line="240" w:lineRule="auto"/>
              <w:jc w:val="center"/>
              <w:rPr>
                <w:rFonts w:ascii="Arial" w:hAnsi="Arial" w:cs="Arial"/>
                <w:color w:val="000000" w:themeColor="text1"/>
              </w:rPr>
            </w:pPr>
            <w:r w:rsidRPr="008328AD">
              <w:rPr>
                <w:rFonts w:ascii="Arial" w:hAnsi="Arial" w:cs="Arial"/>
                <w:color w:val="000000" w:themeColor="text1"/>
              </w:rPr>
              <w:t>E</w:t>
            </w:r>
          </w:p>
        </w:tc>
      </w:tr>
    </w:tbl>
    <w:p w14:paraId="5ED1DA00" w14:textId="77777777" w:rsidR="003235D8" w:rsidRDefault="003235D8" w:rsidP="0027439F">
      <w:pPr>
        <w:rPr>
          <w:color w:val="000000" w:themeColor="text1"/>
        </w:rPr>
      </w:pPr>
    </w:p>
    <w:sectPr w:rsidR="003235D8" w:rsidSect="00810C4F">
      <w:headerReference w:type="even" r:id="rId13"/>
      <w:headerReference w:type="first" r:id="rId14"/>
      <w:pgSz w:w="11906" w:h="16838"/>
      <w:pgMar w:top="102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5CBA6" w14:textId="77777777" w:rsidR="00797709" w:rsidRDefault="00797709" w:rsidP="0061734B">
      <w:pPr>
        <w:spacing w:after="0" w:line="240" w:lineRule="auto"/>
      </w:pPr>
      <w:r>
        <w:separator/>
      </w:r>
    </w:p>
  </w:endnote>
  <w:endnote w:type="continuationSeparator" w:id="0">
    <w:p w14:paraId="37ACDCFA" w14:textId="77777777" w:rsidR="00797709" w:rsidRDefault="00797709" w:rsidP="0061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DF506" w14:textId="77777777" w:rsidR="00797709" w:rsidRDefault="00797709" w:rsidP="0061734B">
      <w:pPr>
        <w:spacing w:after="0" w:line="240" w:lineRule="auto"/>
      </w:pPr>
      <w:r>
        <w:separator/>
      </w:r>
    </w:p>
  </w:footnote>
  <w:footnote w:type="continuationSeparator" w:id="0">
    <w:p w14:paraId="62AD6F60" w14:textId="77777777" w:rsidR="00797709" w:rsidRDefault="00797709" w:rsidP="00617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1DA08" w14:textId="77777777" w:rsidR="0061734B" w:rsidRDefault="006E3ADD">
    <w:pPr>
      <w:pStyle w:val="Header"/>
    </w:pPr>
    <w:r>
      <w:rPr>
        <w:noProof/>
      </w:rPr>
      <w:pict w14:anchorId="5ED1D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26117" o:spid="_x0000_s2050" type="#_x0000_t136" style="position:absolute;margin-left:0;margin-top:0;width:462.75pt;height:173.5pt;rotation:315;z-index:-251655168;mso-position-horizontal:center;mso-position-horizontal-relative:margin;mso-position-vertical:center;mso-position-vertical-relative:margin" o:allowincell="f" fillcolor="silver" stroked="f">
          <v:textpath style="font-family:&quot;Calibri&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1DA09" w14:textId="77777777" w:rsidR="0061734B" w:rsidRDefault="006E3ADD">
    <w:pPr>
      <w:pStyle w:val="Header"/>
    </w:pPr>
    <w:r>
      <w:rPr>
        <w:noProof/>
      </w:rPr>
      <w:pict w14:anchorId="5ED1DA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26116" o:spid="_x0000_s2049" type="#_x0000_t136" style="position:absolute;margin-left:0;margin-top:0;width:462.75pt;height:173.5pt;rotation:315;z-index:-251657216;mso-position-horizontal:center;mso-position-horizontal-relative:margin;mso-position-vertical:center;mso-position-vertical-relative:margin" o:allowincell="f" fillcolor="silver" stroked="f">
          <v:textpath style="font-family:&quot;Calibri&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7213"/>
    <w:multiLevelType w:val="hybridMultilevel"/>
    <w:tmpl w:val="9EC0DD1C"/>
    <w:lvl w:ilvl="0" w:tplc="F154D57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00458B9"/>
    <w:multiLevelType w:val="hybridMultilevel"/>
    <w:tmpl w:val="0E36A5AC"/>
    <w:lvl w:ilvl="0" w:tplc="868ABBB4">
      <w:start w:val="1"/>
      <w:numFmt w:val="bullet"/>
      <w:lvlText w:val=""/>
      <w:lvlJc w:val="left"/>
      <w:pPr>
        <w:tabs>
          <w:tab w:val="num" w:pos="344"/>
        </w:tabs>
        <w:ind w:left="720" w:hanging="360"/>
      </w:pPr>
      <w:rPr>
        <w:rFonts w:ascii="Wingdings" w:hAnsi="Wingdings" w:hint="default"/>
        <w:color w:val="00808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71C77CB"/>
    <w:multiLevelType w:val="hybridMultilevel"/>
    <w:tmpl w:val="EB72F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4505BBD"/>
    <w:multiLevelType w:val="hybridMultilevel"/>
    <w:tmpl w:val="3CF87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EED6344"/>
    <w:multiLevelType w:val="hybridMultilevel"/>
    <w:tmpl w:val="126AEFB4"/>
    <w:lvl w:ilvl="0" w:tplc="F154D57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C827380"/>
    <w:multiLevelType w:val="hybridMultilevel"/>
    <w:tmpl w:val="DAAC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46F1254"/>
    <w:multiLevelType w:val="hybridMultilevel"/>
    <w:tmpl w:val="8A0EE556"/>
    <w:lvl w:ilvl="0" w:tplc="88D2742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9102C08"/>
    <w:multiLevelType w:val="hybridMultilevel"/>
    <w:tmpl w:val="D0E2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EDE62BE"/>
    <w:multiLevelType w:val="hybridMultilevel"/>
    <w:tmpl w:val="00E0E93C"/>
    <w:lvl w:ilvl="0" w:tplc="FFFFFFFF">
      <w:start w:val="1"/>
      <w:numFmt w:val="bullet"/>
      <w:pStyle w:val="JDIndent"/>
      <w:lvlText w:val=""/>
      <w:lvlJc w:val="left"/>
      <w:pPr>
        <w:tabs>
          <w:tab w:val="num" w:pos="-16"/>
        </w:tabs>
        <w:ind w:left="360" w:hanging="360"/>
      </w:pPr>
      <w:rPr>
        <w:rFonts w:ascii="Wingdings" w:hAnsi="Wingdings" w:hint="default"/>
        <w:color w:val="008080"/>
        <w:sz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0"/>
  </w:num>
  <w:num w:numId="3">
    <w:abstractNumId w:val="9"/>
  </w:num>
  <w:num w:numId="4">
    <w:abstractNumId w:val="5"/>
  </w:num>
  <w:num w:numId="5">
    <w:abstractNumId w:val="6"/>
  </w:num>
  <w:num w:numId="6">
    <w:abstractNumId w:val="4"/>
  </w:num>
  <w:num w:numId="7">
    <w:abstractNumId w:val="2"/>
  </w:num>
  <w:num w:numId="8">
    <w:abstractNumId w:val="3"/>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34"/>
    <w:rsid w:val="00044E34"/>
    <w:rsid w:val="00045C07"/>
    <w:rsid w:val="000863B9"/>
    <w:rsid w:val="00095223"/>
    <w:rsid w:val="000A0934"/>
    <w:rsid w:val="000A7B18"/>
    <w:rsid w:val="000B1925"/>
    <w:rsid w:val="000B671F"/>
    <w:rsid w:val="000C1BE4"/>
    <w:rsid w:val="000C23FC"/>
    <w:rsid w:val="000D2780"/>
    <w:rsid w:val="000D3CD7"/>
    <w:rsid w:val="000F31C7"/>
    <w:rsid w:val="00115B02"/>
    <w:rsid w:val="0014439F"/>
    <w:rsid w:val="00145A59"/>
    <w:rsid w:val="00150568"/>
    <w:rsid w:val="00152060"/>
    <w:rsid w:val="00154BC4"/>
    <w:rsid w:val="001C129E"/>
    <w:rsid w:val="001C4A49"/>
    <w:rsid w:val="001C57FE"/>
    <w:rsid w:val="00201F72"/>
    <w:rsid w:val="0023305E"/>
    <w:rsid w:val="00253C19"/>
    <w:rsid w:val="0027439F"/>
    <w:rsid w:val="002921C5"/>
    <w:rsid w:val="00296885"/>
    <w:rsid w:val="002A22F4"/>
    <w:rsid w:val="002A615C"/>
    <w:rsid w:val="002C1504"/>
    <w:rsid w:val="002C443A"/>
    <w:rsid w:val="002D4E3D"/>
    <w:rsid w:val="00304A8E"/>
    <w:rsid w:val="0031497D"/>
    <w:rsid w:val="00316557"/>
    <w:rsid w:val="00320433"/>
    <w:rsid w:val="003235D8"/>
    <w:rsid w:val="00326DE2"/>
    <w:rsid w:val="00327CA3"/>
    <w:rsid w:val="003565D8"/>
    <w:rsid w:val="00366722"/>
    <w:rsid w:val="00367C37"/>
    <w:rsid w:val="00377738"/>
    <w:rsid w:val="003A5188"/>
    <w:rsid w:val="003A6700"/>
    <w:rsid w:val="003B0E0C"/>
    <w:rsid w:val="003C26E7"/>
    <w:rsid w:val="003D0556"/>
    <w:rsid w:val="003F4AB6"/>
    <w:rsid w:val="003F570B"/>
    <w:rsid w:val="00415CF7"/>
    <w:rsid w:val="00431689"/>
    <w:rsid w:val="00450DF7"/>
    <w:rsid w:val="00455152"/>
    <w:rsid w:val="00494E72"/>
    <w:rsid w:val="004B5DAC"/>
    <w:rsid w:val="004B7DDE"/>
    <w:rsid w:val="004D2F27"/>
    <w:rsid w:val="004F1382"/>
    <w:rsid w:val="005079AE"/>
    <w:rsid w:val="00512222"/>
    <w:rsid w:val="005237C9"/>
    <w:rsid w:val="0055153A"/>
    <w:rsid w:val="0059142A"/>
    <w:rsid w:val="005A508B"/>
    <w:rsid w:val="005D339C"/>
    <w:rsid w:val="005D41C3"/>
    <w:rsid w:val="00603E48"/>
    <w:rsid w:val="006108AD"/>
    <w:rsid w:val="0061459D"/>
    <w:rsid w:val="0061734B"/>
    <w:rsid w:val="006221B2"/>
    <w:rsid w:val="00657A52"/>
    <w:rsid w:val="00662470"/>
    <w:rsid w:val="00663332"/>
    <w:rsid w:val="00692F99"/>
    <w:rsid w:val="006C38A9"/>
    <w:rsid w:val="006C7E3D"/>
    <w:rsid w:val="006D51F9"/>
    <w:rsid w:val="006E0916"/>
    <w:rsid w:val="006E3ADD"/>
    <w:rsid w:val="006E7213"/>
    <w:rsid w:val="006F01B9"/>
    <w:rsid w:val="007045A5"/>
    <w:rsid w:val="007209B8"/>
    <w:rsid w:val="007279A9"/>
    <w:rsid w:val="00745B31"/>
    <w:rsid w:val="00750CA7"/>
    <w:rsid w:val="007637A8"/>
    <w:rsid w:val="00774DD4"/>
    <w:rsid w:val="00781F9B"/>
    <w:rsid w:val="00782400"/>
    <w:rsid w:val="00797709"/>
    <w:rsid w:val="007C3C99"/>
    <w:rsid w:val="007C492F"/>
    <w:rsid w:val="007C7EC8"/>
    <w:rsid w:val="007D530D"/>
    <w:rsid w:val="00810C4F"/>
    <w:rsid w:val="0082016C"/>
    <w:rsid w:val="008276F2"/>
    <w:rsid w:val="008328AD"/>
    <w:rsid w:val="00833868"/>
    <w:rsid w:val="0085762C"/>
    <w:rsid w:val="00861EFD"/>
    <w:rsid w:val="00866286"/>
    <w:rsid w:val="00880F07"/>
    <w:rsid w:val="00884637"/>
    <w:rsid w:val="00884774"/>
    <w:rsid w:val="00893167"/>
    <w:rsid w:val="008A067B"/>
    <w:rsid w:val="008A49A4"/>
    <w:rsid w:val="008B1EED"/>
    <w:rsid w:val="008B21BC"/>
    <w:rsid w:val="008B4561"/>
    <w:rsid w:val="008B4FA0"/>
    <w:rsid w:val="008B5D51"/>
    <w:rsid w:val="008C1DCD"/>
    <w:rsid w:val="008C6647"/>
    <w:rsid w:val="008D3ADA"/>
    <w:rsid w:val="008E7444"/>
    <w:rsid w:val="0092097B"/>
    <w:rsid w:val="0092129D"/>
    <w:rsid w:val="00931CB8"/>
    <w:rsid w:val="00955749"/>
    <w:rsid w:val="009629A9"/>
    <w:rsid w:val="009743B1"/>
    <w:rsid w:val="00980DB0"/>
    <w:rsid w:val="009A02C8"/>
    <w:rsid w:val="009A0A1A"/>
    <w:rsid w:val="009A156C"/>
    <w:rsid w:val="009A3A04"/>
    <w:rsid w:val="009B0DC0"/>
    <w:rsid w:val="009B1FB2"/>
    <w:rsid w:val="009C020A"/>
    <w:rsid w:val="009C3852"/>
    <w:rsid w:val="009C6C88"/>
    <w:rsid w:val="009E64EB"/>
    <w:rsid w:val="009E65CC"/>
    <w:rsid w:val="00A30C2A"/>
    <w:rsid w:val="00A3273C"/>
    <w:rsid w:val="00A42E5D"/>
    <w:rsid w:val="00A542F2"/>
    <w:rsid w:val="00A5596B"/>
    <w:rsid w:val="00A61CF1"/>
    <w:rsid w:val="00A73707"/>
    <w:rsid w:val="00AB57F2"/>
    <w:rsid w:val="00AF3138"/>
    <w:rsid w:val="00B10824"/>
    <w:rsid w:val="00B27E85"/>
    <w:rsid w:val="00B44463"/>
    <w:rsid w:val="00B645C3"/>
    <w:rsid w:val="00B8198B"/>
    <w:rsid w:val="00B86650"/>
    <w:rsid w:val="00B9181A"/>
    <w:rsid w:val="00B936E3"/>
    <w:rsid w:val="00B97ADE"/>
    <w:rsid w:val="00BE23B8"/>
    <w:rsid w:val="00BE3F65"/>
    <w:rsid w:val="00BF3EB5"/>
    <w:rsid w:val="00C07268"/>
    <w:rsid w:val="00C101D8"/>
    <w:rsid w:val="00C139A9"/>
    <w:rsid w:val="00C22F86"/>
    <w:rsid w:val="00C462FF"/>
    <w:rsid w:val="00C472DA"/>
    <w:rsid w:val="00C670D9"/>
    <w:rsid w:val="00C811E6"/>
    <w:rsid w:val="00C829E1"/>
    <w:rsid w:val="00C8340B"/>
    <w:rsid w:val="00C85B4F"/>
    <w:rsid w:val="00CA4AF9"/>
    <w:rsid w:val="00CB2A27"/>
    <w:rsid w:val="00CB2AAC"/>
    <w:rsid w:val="00CB2F95"/>
    <w:rsid w:val="00CC3717"/>
    <w:rsid w:val="00CD2887"/>
    <w:rsid w:val="00CD2B95"/>
    <w:rsid w:val="00CE493F"/>
    <w:rsid w:val="00CE5D21"/>
    <w:rsid w:val="00D0294C"/>
    <w:rsid w:val="00D0481E"/>
    <w:rsid w:val="00D07E81"/>
    <w:rsid w:val="00D17D6E"/>
    <w:rsid w:val="00D60CF8"/>
    <w:rsid w:val="00D63DC6"/>
    <w:rsid w:val="00D64BDA"/>
    <w:rsid w:val="00D6788E"/>
    <w:rsid w:val="00D70BE5"/>
    <w:rsid w:val="00D7413F"/>
    <w:rsid w:val="00D80073"/>
    <w:rsid w:val="00DA0328"/>
    <w:rsid w:val="00DA1D63"/>
    <w:rsid w:val="00DB404C"/>
    <w:rsid w:val="00DB508E"/>
    <w:rsid w:val="00DB70AE"/>
    <w:rsid w:val="00DC7D50"/>
    <w:rsid w:val="00E1433D"/>
    <w:rsid w:val="00E5426D"/>
    <w:rsid w:val="00E8452B"/>
    <w:rsid w:val="00ED25B2"/>
    <w:rsid w:val="00ED2C02"/>
    <w:rsid w:val="00EE7DA2"/>
    <w:rsid w:val="00F00674"/>
    <w:rsid w:val="00F13428"/>
    <w:rsid w:val="00F17DE0"/>
    <w:rsid w:val="00F34357"/>
    <w:rsid w:val="00F57C08"/>
    <w:rsid w:val="00F64842"/>
    <w:rsid w:val="00F72B4E"/>
    <w:rsid w:val="00F733D3"/>
    <w:rsid w:val="00F73B52"/>
    <w:rsid w:val="00F86451"/>
    <w:rsid w:val="00F97B8F"/>
    <w:rsid w:val="00FB6267"/>
    <w:rsid w:val="00FD4AD1"/>
    <w:rsid w:val="00FD560A"/>
    <w:rsid w:val="00FF0234"/>
    <w:rsid w:val="00FF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D1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557"/>
    <w:rPr>
      <w:sz w:val="16"/>
      <w:szCs w:val="16"/>
    </w:rPr>
  </w:style>
  <w:style w:type="paragraph" w:styleId="CommentText">
    <w:name w:val="annotation text"/>
    <w:basedOn w:val="Normal"/>
    <w:link w:val="CommentTextChar"/>
    <w:uiPriority w:val="99"/>
    <w:semiHidden/>
    <w:unhideWhenUsed/>
    <w:rsid w:val="00316557"/>
    <w:rPr>
      <w:sz w:val="20"/>
      <w:szCs w:val="20"/>
    </w:rPr>
  </w:style>
  <w:style w:type="character" w:customStyle="1" w:styleId="CommentTextChar">
    <w:name w:val="Comment Text Char"/>
    <w:basedOn w:val="DefaultParagraphFont"/>
    <w:link w:val="CommentText"/>
    <w:uiPriority w:val="99"/>
    <w:semiHidden/>
    <w:rsid w:val="00316557"/>
    <w:rPr>
      <w:lang w:eastAsia="en-US"/>
    </w:rPr>
  </w:style>
  <w:style w:type="paragraph" w:styleId="CommentSubject">
    <w:name w:val="annotation subject"/>
    <w:basedOn w:val="CommentText"/>
    <w:next w:val="CommentText"/>
    <w:link w:val="CommentSubjectChar"/>
    <w:uiPriority w:val="99"/>
    <w:semiHidden/>
    <w:unhideWhenUsed/>
    <w:rsid w:val="00316557"/>
    <w:rPr>
      <w:b/>
      <w:bCs/>
    </w:rPr>
  </w:style>
  <w:style w:type="character" w:customStyle="1" w:styleId="CommentSubjectChar">
    <w:name w:val="Comment Subject Char"/>
    <w:basedOn w:val="CommentTextChar"/>
    <w:link w:val="CommentSubject"/>
    <w:uiPriority w:val="99"/>
    <w:semiHidden/>
    <w:rsid w:val="00316557"/>
    <w:rPr>
      <w:b/>
      <w:bCs/>
      <w:lang w:eastAsia="en-US"/>
    </w:rPr>
  </w:style>
  <w:style w:type="paragraph" w:styleId="BalloonText">
    <w:name w:val="Balloon Text"/>
    <w:basedOn w:val="Normal"/>
    <w:link w:val="BalloonTextChar"/>
    <w:uiPriority w:val="99"/>
    <w:semiHidden/>
    <w:unhideWhenUsed/>
    <w:rsid w:val="0031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57"/>
    <w:rPr>
      <w:rFonts w:ascii="Tahoma" w:hAnsi="Tahoma" w:cs="Tahoma"/>
      <w:sz w:val="16"/>
      <w:szCs w:val="16"/>
      <w:lang w:eastAsia="en-US"/>
    </w:rPr>
  </w:style>
  <w:style w:type="paragraph" w:styleId="Header">
    <w:name w:val="header"/>
    <w:basedOn w:val="Normal"/>
    <w:link w:val="HeaderChar"/>
    <w:uiPriority w:val="99"/>
    <w:unhideWhenUsed/>
    <w:rsid w:val="0061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34B"/>
    <w:rPr>
      <w:sz w:val="22"/>
      <w:szCs w:val="22"/>
      <w:lang w:eastAsia="en-US"/>
    </w:rPr>
  </w:style>
  <w:style w:type="paragraph" w:styleId="Footer">
    <w:name w:val="footer"/>
    <w:basedOn w:val="Normal"/>
    <w:link w:val="FooterChar"/>
    <w:uiPriority w:val="99"/>
    <w:unhideWhenUsed/>
    <w:rsid w:val="0061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34B"/>
    <w:rPr>
      <w:sz w:val="22"/>
      <w:szCs w:val="22"/>
      <w:lang w:eastAsia="en-US"/>
    </w:rPr>
  </w:style>
  <w:style w:type="paragraph" w:customStyle="1" w:styleId="JDIndent">
    <w:name w:val="JD Indent"/>
    <w:basedOn w:val="Normal"/>
    <w:rsid w:val="00F13428"/>
    <w:pPr>
      <w:numPr>
        <w:numId w:val="11"/>
      </w:numPr>
      <w:tabs>
        <w:tab w:val="left" w:pos="284"/>
      </w:tabs>
      <w:overflowPunct w:val="0"/>
      <w:autoSpaceDE w:val="0"/>
      <w:autoSpaceDN w:val="0"/>
      <w:adjustRightInd w:val="0"/>
      <w:spacing w:before="60" w:after="40" w:line="240" w:lineRule="auto"/>
      <w:jc w:val="both"/>
      <w:textAlignment w:val="baseline"/>
    </w:pPr>
    <w:rPr>
      <w:rFonts w:ascii="Arial" w:eastAsia="Times New Roman"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557"/>
    <w:rPr>
      <w:sz w:val="16"/>
      <w:szCs w:val="16"/>
    </w:rPr>
  </w:style>
  <w:style w:type="paragraph" w:styleId="CommentText">
    <w:name w:val="annotation text"/>
    <w:basedOn w:val="Normal"/>
    <w:link w:val="CommentTextChar"/>
    <w:uiPriority w:val="99"/>
    <w:semiHidden/>
    <w:unhideWhenUsed/>
    <w:rsid w:val="00316557"/>
    <w:rPr>
      <w:sz w:val="20"/>
      <w:szCs w:val="20"/>
    </w:rPr>
  </w:style>
  <w:style w:type="character" w:customStyle="1" w:styleId="CommentTextChar">
    <w:name w:val="Comment Text Char"/>
    <w:basedOn w:val="DefaultParagraphFont"/>
    <w:link w:val="CommentText"/>
    <w:uiPriority w:val="99"/>
    <w:semiHidden/>
    <w:rsid w:val="00316557"/>
    <w:rPr>
      <w:lang w:eastAsia="en-US"/>
    </w:rPr>
  </w:style>
  <w:style w:type="paragraph" w:styleId="CommentSubject">
    <w:name w:val="annotation subject"/>
    <w:basedOn w:val="CommentText"/>
    <w:next w:val="CommentText"/>
    <w:link w:val="CommentSubjectChar"/>
    <w:uiPriority w:val="99"/>
    <w:semiHidden/>
    <w:unhideWhenUsed/>
    <w:rsid w:val="00316557"/>
    <w:rPr>
      <w:b/>
      <w:bCs/>
    </w:rPr>
  </w:style>
  <w:style w:type="character" w:customStyle="1" w:styleId="CommentSubjectChar">
    <w:name w:val="Comment Subject Char"/>
    <w:basedOn w:val="CommentTextChar"/>
    <w:link w:val="CommentSubject"/>
    <w:uiPriority w:val="99"/>
    <w:semiHidden/>
    <w:rsid w:val="00316557"/>
    <w:rPr>
      <w:b/>
      <w:bCs/>
      <w:lang w:eastAsia="en-US"/>
    </w:rPr>
  </w:style>
  <w:style w:type="paragraph" w:styleId="BalloonText">
    <w:name w:val="Balloon Text"/>
    <w:basedOn w:val="Normal"/>
    <w:link w:val="BalloonTextChar"/>
    <w:uiPriority w:val="99"/>
    <w:semiHidden/>
    <w:unhideWhenUsed/>
    <w:rsid w:val="0031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57"/>
    <w:rPr>
      <w:rFonts w:ascii="Tahoma" w:hAnsi="Tahoma" w:cs="Tahoma"/>
      <w:sz w:val="16"/>
      <w:szCs w:val="16"/>
      <w:lang w:eastAsia="en-US"/>
    </w:rPr>
  </w:style>
  <w:style w:type="paragraph" w:styleId="Header">
    <w:name w:val="header"/>
    <w:basedOn w:val="Normal"/>
    <w:link w:val="HeaderChar"/>
    <w:uiPriority w:val="99"/>
    <w:unhideWhenUsed/>
    <w:rsid w:val="0061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34B"/>
    <w:rPr>
      <w:sz w:val="22"/>
      <w:szCs w:val="22"/>
      <w:lang w:eastAsia="en-US"/>
    </w:rPr>
  </w:style>
  <w:style w:type="paragraph" w:styleId="Footer">
    <w:name w:val="footer"/>
    <w:basedOn w:val="Normal"/>
    <w:link w:val="FooterChar"/>
    <w:uiPriority w:val="99"/>
    <w:unhideWhenUsed/>
    <w:rsid w:val="0061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34B"/>
    <w:rPr>
      <w:sz w:val="22"/>
      <w:szCs w:val="22"/>
      <w:lang w:eastAsia="en-US"/>
    </w:rPr>
  </w:style>
  <w:style w:type="paragraph" w:customStyle="1" w:styleId="JDIndent">
    <w:name w:val="JD Indent"/>
    <w:basedOn w:val="Normal"/>
    <w:rsid w:val="00F13428"/>
    <w:pPr>
      <w:numPr>
        <w:numId w:val="11"/>
      </w:numPr>
      <w:tabs>
        <w:tab w:val="left" w:pos="284"/>
      </w:tabs>
      <w:overflowPunct w:val="0"/>
      <w:autoSpaceDE w:val="0"/>
      <w:autoSpaceDN w:val="0"/>
      <w:adjustRightInd w:val="0"/>
      <w:spacing w:before="60" w:after="40" w:line="240" w:lineRule="auto"/>
      <w:jc w:val="both"/>
      <w:textAlignment w:val="baseline"/>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4b435fed112d4d4602d675ba8389c4ae">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7343be03642ba5a2c3f7adef0ef2308a"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ersion xmlns="2b74eb75-cfcb-42b3-93ad-1d49f9d4cf9e" xsi:nil="true"/>
    <Document_x0020_Base_x0020_Name xmlns="2b74eb75-cfcb-42b3-93ad-1d49f9d4cf9e">120277 Head of Service Profile</Document_x0020_Base_x0020_Name>
    <Job_x0020_ID xmlns="af2e9bdc-e401-421f-bc69-ae2ebee54b43">120277</Job_x0020_ID>
    <Grade xmlns="af2e9bdc-e401-421f-bc69-ae2ebee54b43">Grade 14</Grade>
    <DocumentSetDescription xmlns="http://schemas.microsoft.com/sharepoint/v3">The postholder will provide strategic lead for the relevant service area and, as a member of the Business Unit Management Team, work corporately with the Service Director and Elected Members to ensure the Council's vision, priorities and values are actively promoted and delivered. The post holder will discharge the statutory, non-statutory and regulatory functions attached to the role.</DocumentSetDescription>
    <Evaluation_x0020_Date xmlns="af2e9bdc-e401-421f-bc69-ae2ebee54b43">2019-05-09T23:00:00+00:00</Evaluation_x0020_Date>
    <Document_x0020_Date xmlns="af2e9bdc-e401-421f-bc69-ae2ebee54b43">2019-05-09T23:00:00+00:00</Document_x0020_Date>
    <JobTitle xmlns="http://schemas.microsoft.com/sharepoint/v3">Head of Service</JobTitle>
    <Profile_x0020_Family xmlns="af2e9bdc-e401-421f-bc69-ae2ebee54b43">Leadership and Management</Profile_x0020_Famil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176FD-03C1-4A5A-B106-CD650B294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2b74eb75-cfcb-42b3-93ad-1d49f9d4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6F363-4792-4A00-A2C0-8C2EFC64CF97}">
  <ds:schemaRefs>
    <ds:schemaRef ds:uri="http://schemas.microsoft.com/sharepoint/v3/contenttype/forms"/>
  </ds:schemaRefs>
</ds:datastoreItem>
</file>

<file path=customXml/itemProps3.xml><?xml version="1.0" encoding="utf-8"?>
<ds:datastoreItem xmlns:ds="http://schemas.openxmlformats.org/officeDocument/2006/customXml" ds:itemID="{428E1BDB-DF9F-4ECF-8C95-ABCE6F732A62}">
  <ds:schemaRefs>
    <ds:schemaRef ds:uri="http://purl.org/dc/terms/"/>
    <ds:schemaRef ds:uri="http://www.w3.org/XML/1998/namespace"/>
    <ds:schemaRef ds:uri="http://purl.org/dc/elements/1.1/"/>
    <ds:schemaRef ds:uri="af2e9bdc-e401-421f-bc69-ae2ebee54b43"/>
    <ds:schemaRef ds:uri="2b74eb75-cfcb-42b3-93ad-1d49f9d4cf9e"/>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9EA4F5C-A1A8-495A-AF5F-EFAB19BD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6726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dc:creator>
  <cp:lastModifiedBy>Senior , Amanda</cp:lastModifiedBy>
  <cp:revision>2</cp:revision>
  <cp:lastPrinted>2014-12-15T15:08:00Z</cp:lastPrinted>
  <dcterms:created xsi:type="dcterms:W3CDTF">2019-07-03T07:58:00Z</dcterms:created>
  <dcterms:modified xsi:type="dcterms:W3CDTF">2019-07-03T07:58:00Z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0x010100EE8D838F9395C244A16B8DECD8970A6C</vt:lpwstr>
  </property>
  <property fmtid="{D5CDD505-2E9C-101B-9397-08002B2CF9AE}" pid="3" name="Order">
    <vt:r8>546900</vt:r8>
  </property>
  <property fmtid="{D5CDD505-2E9C-101B-9397-08002B2CF9AE}" pid="4" name="_docset_NoMedatataSyncRequired">
    <vt:lpwstr>False</vt:lpwstr>
  </property>
  <property fmtid="{D5CDD505-2E9C-101B-9397-08002B2CF9AE}" pid="5" name="IsMyDocuments">
    <vt:bool>true</vt:bool>
  </property>
  <property fmtid="{D5CDD505-2E9C-101B-9397-08002B2CF9AE}" pid="6" name="Document Date">
    <vt:filetime>2014-12-16T00:00:00Z</vt:filetime>
  </property>
  <property fmtid="{D5CDD505-2E9C-101B-9397-08002B2CF9AE}" pid="7" name="Grade">
    <vt:lpwstr>Grade 14</vt:lpwstr>
  </property>
  <property fmtid="{D5CDD505-2E9C-101B-9397-08002B2CF9AE}" pid="8" name="JobTitle">
    <vt:lpwstr>Head of Service Commissioning (generic)</vt:lpwstr>
  </property>
  <property fmtid="{D5CDD505-2E9C-101B-9397-08002B2CF9AE}" pid="9" name="Document Base Name">
    <vt:lpwstr>92710 Head of Service Commissioning Generic Profile</vt:lpwstr>
  </property>
  <property fmtid="{D5CDD505-2E9C-101B-9397-08002B2CF9AE}" pid="10" name="DocumentSetDescription">
    <vt:lpwstr>To lead the strategic development and operational management of commissioning, and service improvement to improve outcomes for people across the borough. To lead the directorate and Trust commissioning and joint commissioning arrangements including develo</vt:lpwstr>
  </property>
  <property fmtid="{D5CDD505-2E9C-101B-9397-08002B2CF9AE}" pid="11" name="Evaluation Date">
    <vt:filetime>2014-12-16T00:00:00Z</vt:filetime>
  </property>
  <property fmtid="{D5CDD505-2E9C-101B-9397-08002B2CF9AE}" pid="12" name="Profile Family">
    <vt:lpwstr>Commissioning and Procurement</vt:lpwstr>
  </property>
  <property fmtid="{D5CDD505-2E9C-101B-9397-08002B2CF9AE}" pid="13" name="Job ID">
    <vt:lpwstr>92710</vt:lpwstr>
  </property>
  <property fmtid="{D5CDD505-2E9C-101B-9397-08002B2CF9AE}" pid="14" name="Document Version">
    <vt:r8>1</vt:r8>
  </property>
</Properties>
</file>